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7D1D1A" w:rsidRPr="007D1D1A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7D1D1A" w:rsidRDefault="00482BB3" w:rsidP="00A217AA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D1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7D1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7D1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D1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A217AA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7D1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7D1D1A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A217A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7D1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7D1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8043E8" w:rsidRDefault="004E41D9" w:rsidP="00AD2F64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</w:t>
      </w:r>
      <w:r w:rsidR="00E7238E">
        <w:rPr>
          <w:rFonts w:eastAsia="Times New Roman"/>
          <w:b w:val="0"/>
          <w:sz w:val="28"/>
          <w:szCs w:val="28"/>
        </w:rPr>
        <w:t xml:space="preserve"> - </w:t>
      </w:r>
      <w:r w:rsidR="00AD2F64" w:rsidRPr="00AD2F64">
        <w:rPr>
          <w:rFonts w:eastAsia="Times New Roman"/>
          <w:b w:val="0"/>
          <w:sz w:val="28"/>
          <w:szCs w:val="28"/>
          <w:lang w:val="ru-RU"/>
        </w:rPr>
        <w:t>головн</w:t>
      </w:r>
      <w:r w:rsidR="00BE3E84">
        <w:rPr>
          <w:rFonts w:eastAsia="Times New Roman"/>
          <w:b w:val="0"/>
          <w:sz w:val="28"/>
          <w:szCs w:val="28"/>
          <w:lang w:val="ru-RU"/>
        </w:rPr>
        <w:t>ого</w:t>
      </w:r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спеціаліст</w:t>
      </w:r>
      <w:r w:rsidR="00BE3E84">
        <w:rPr>
          <w:rFonts w:eastAsia="Times New Roman"/>
          <w:b w:val="0"/>
          <w:sz w:val="28"/>
          <w:szCs w:val="28"/>
          <w:lang w:val="ru-RU"/>
        </w:rPr>
        <w:t>а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відділу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забезпечення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функціонування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систем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електронного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урядування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та цифрового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розвитку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Департаменту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інформаційних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технологій</w:t>
      </w:r>
      <w:proofErr w:type="spellEnd"/>
    </w:p>
    <w:p w:rsidR="00AD2F64" w:rsidRPr="00BE3E84" w:rsidRDefault="00AD2F64" w:rsidP="00AD2F64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AD2F64" w:rsidRPr="008A2C55" w:rsidTr="00735CD6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AD2F64" w:rsidRDefault="007865AE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9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реалізації</w:t>
            </w:r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Держфінмоніторингу заходів з цифрового розвитку, використання електронних інформаційних ресурсів, несе персональну відповідальність за їх результативність, вживає заходи для їх вдосконалення;</w:t>
            </w:r>
          </w:p>
          <w:p w:rsidR="00AD2F64" w:rsidRPr="00AD2F64" w:rsidRDefault="00AD2F64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 заходів цифрового розвитку та цифрової трансформації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проектів державних програм щодо їх реалізації;</w:t>
            </w:r>
          </w:p>
          <w:p w:rsidR="00AD2F64" w:rsidRDefault="00AD2F64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</w:t>
            </w:r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проектів нормативно-правових та методологічних матеріалів щодо розвитку та забезпечення функціонування ІСФМ, методів і способів реалізації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них повноважень в цифровій формі;</w:t>
            </w:r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D2F64" w:rsidRPr="00AD2F64" w:rsidRDefault="00AD2F64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відповідність засадам державної політики цифрового розвитку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актів, що розробляються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Держфінмоніторингом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здійснює консультації користувачів щодо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цифрової трансформації процесів/процедур, контроль за дотриманням і реалізацією законодавства з питань цифрового розвитку у Держфінмоніторингу;</w:t>
            </w:r>
          </w:p>
          <w:p w:rsidR="00AD2F64" w:rsidRPr="00AD2F64" w:rsidRDefault="00AD2F64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планування ведення та розвитку ІСФМ з питань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організує впровадження та відстеження графіків проектів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цифрової трансформації в Держфінмоніторингу. </w:t>
            </w:r>
          </w:p>
          <w:p w:rsidR="00AD2F64" w:rsidRPr="00AD2F64" w:rsidRDefault="007865AE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здійснення</w:t>
            </w:r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аналіз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функціонування ІСФМ, готує пропозиції щодо розвитку ІСФМ. </w:t>
            </w:r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угод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AD2F64" w:rsidRPr="00AD2F64" w:rsidRDefault="007865AE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активу.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Держфінмоніторинг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перегляду,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спрощення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/процедур,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разом з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структурними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підрозділами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D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Розробляє</w:t>
            </w:r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розробці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модернізацію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ІСФМ. </w:t>
            </w:r>
          </w:p>
          <w:p w:rsidR="00AD2F64" w:rsidRPr="00AD2F64" w:rsidRDefault="007865AE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обмеженим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доступом, в тому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становить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конфіденційну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таємницю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таємницю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окрім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таємниці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2F64" w:rsidRPr="00AD2F64" w:rsidRDefault="00AD2F64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участь, </w:t>
            </w:r>
            <w:proofErr w:type="gram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у межах</w:t>
            </w:r>
            <w:proofErr w:type="gram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створенні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аналітичних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Держфінмоніторингу,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підтримання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Держфінмоніторингом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електронному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2F64" w:rsidRPr="00AD2F64" w:rsidRDefault="007865AE" w:rsidP="00A217AA">
            <w:pPr>
              <w:numPr>
                <w:ilvl w:val="0"/>
                <w:numId w:val="10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дорученнями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AD2F64" w:rsidRPr="00AD2F64">
              <w:rPr>
                <w:rFonts w:ascii="Times New Roman" w:eastAsia="Times New Roman" w:hAnsi="Times New Roman" w:cs="Times New Roman"/>
                <w:sz w:val="28"/>
                <w:szCs w:val="28"/>
              </w:rPr>
              <w:t>, Департаменту та Держфінмоніторингу</w:t>
            </w:r>
          </w:p>
        </w:tc>
      </w:tr>
      <w:tr w:rsidR="00AD2F64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7AA" w:rsidRPr="000C0C4A" w:rsidRDefault="00A217AA" w:rsidP="00A217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="00A85FF3">
              <w:rPr>
                <w:rFonts w:ascii="Times New Roman" w:hAnsi="Times New Roman" w:cs="Times New Roman"/>
                <w:sz w:val="28"/>
                <w:szCs w:val="28"/>
              </w:rPr>
              <w:t>29 186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A217AA" w:rsidRPr="000C0C4A" w:rsidRDefault="00A217AA" w:rsidP="00A217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A217AA" w:rsidRPr="000C0C4A" w:rsidRDefault="00A217AA" w:rsidP="00A217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A217AA" w:rsidRPr="000C0C4A" w:rsidRDefault="00A217AA" w:rsidP="00A217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AD2F64" w:rsidRPr="008A4548" w:rsidRDefault="00A217AA" w:rsidP="00A217A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інших виплат та доплат, передбачених законодавством України.</w:t>
            </w:r>
          </w:p>
        </w:tc>
      </w:tr>
      <w:tr w:rsidR="00AD2F64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AD2F64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AD2F64" w:rsidRPr="00EA124F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2F1E3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2F1E3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AD2F64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AD2F64" w:rsidRPr="0071066A" w:rsidRDefault="008C0033" w:rsidP="0072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</w:t>
            </w:r>
            <w:r w:rsidRPr="00C90B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до </w:t>
            </w:r>
            <w:r w:rsidR="00C90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17 години </w:t>
            </w:r>
            <w:r w:rsidR="0072357C" w:rsidRPr="0072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</w:t>
            </w:r>
            <w:r w:rsidR="004A6AC3" w:rsidRPr="0072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2357C" w:rsidRPr="0072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4A6AC3" w:rsidRPr="0072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="0072357C" w:rsidRPr="0072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2024</w:t>
            </w:r>
            <w:r w:rsidR="00C90BC5" w:rsidRPr="0072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AD2F64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2F64" w:rsidRPr="007865AE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7865AE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AD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  <w:r w:rsidR="00AD2F64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kadry@sdfm.gov.ua</w:t>
            </w:r>
          </w:p>
        </w:tc>
      </w:tr>
      <w:tr w:rsidR="00AD2F64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AD2F64" w:rsidRPr="00E45E91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DB7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«Інформаційні технології»</w:t>
            </w:r>
          </w:p>
        </w:tc>
      </w:tr>
      <w:tr w:rsidR="00AD2F64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AD2F64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AD2F64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AD2F64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D2F64" w:rsidRPr="00DB7B73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Default="00AD2F64" w:rsidP="00AD2F64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 уміння 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користуватися законодавчими баз</w:t>
            </w:r>
            <w:r w:rsidR="00827798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ми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7574F1" w:rsidRDefault="007574F1" w:rsidP="00AD2F64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- уміння проводити бізнес – аналіз процесів та формування пропозицій та вимог до їх цифрової трансформації;</w:t>
            </w:r>
          </w:p>
          <w:p w:rsidR="00AD2F64" w:rsidRDefault="00AD2F64" w:rsidP="00AD2F64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 впевнений користувач ПК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Microsoft</w:t>
            </w:r>
            <w:r w:rsidRPr="008A2C55">
              <w:rPr>
                <w:rFonts w:ascii="Times New Roman" w:eastAsia="PMingLiU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Office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AD2F64" w:rsidRPr="00230F2F" w:rsidRDefault="00AD2F64" w:rsidP="00827798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вміння працювати з програмним забезпеченням для керування про</w:t>
            </w:r>
            <w:r w:rsidR="00827798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е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ктами 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MS</w:t>
            </w:r>
            <w:r w:rsidR="007574F1" w:rsidRPr="00230F2F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976F87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Projec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t</w:t>
            </w:r>
            <w:r w:rsidR="007574F1" w:rsidRPr="00230F2F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827798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та інструментами для моделювання бізнес</w:t>
            </w:r>
            <w:r w:rsidR="007574F1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–процесів </w:t>
            </w:r>
            <w:r w:rsidR="00230F2F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BPMN</w:t>
            </w:r>
          </w:p>
        </w:tc>
      </w:tr>
      <w:tr w:rsidR="00AD2F64" w:rsidRPr="009A3C0A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d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з інформацією;</w:t>
            </w:r>
          </w:p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у команді;</w:t>
            </w:r>
          </w:p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здатність працювати в декількох проектах одночасно;</w:t>
            </w:r>
          </w:p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вирішувати комплексні завдання</w:t>
            </w:r>
          </w:p>
        </w:tc>
      </w:tr>
      <w:tr w:rsidR="00AD2F64" w:rsidRPr="00E45E91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Встановлення цілей, пріоритетів та орієнтирів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досягнення кінцевих результатів;</w:t>
            </w:r>
          </w:p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надавати пропозиції, їх аргументувати та презентувати;</w:t>
            </w:r>
          </w:p>
          <w:p w:rsidR="00AD2F64" w:rsidRPr="001E7E08" w:rsidRDefault="00AD2F64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ефективно використовувати ресурси (у тому числі фінансові і матеріальні)</w:t>
            </w:r>
          </w:p>
        </w:tc>
      </w:tr>
      <w:tr w:rsidR="00AD2F64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D2F64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D2F64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Знання: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Конституції України;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Закону України «Про державну службу»;</w:t>
            </w:r>
          </w:p>
          <w:p w:rsidR="00AD2F64" w:rsidRPr="0071066A" w:rsidRDefault="00827798" w:rsidP="00827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Закону </w:t>
            </w:r>
            <w:proofErr w:type="spellStart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>корупції</w:t>
            </w:r>
            <w:proofErr w:type="spellEnd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та </w:t>
            </w:r>
            <w:proofErr w:type="spellStart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>іншого</w:t>
            </w:r>
            <w:proofErr w:type="spellEnd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7798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AD2F64" w:rsidRPr="002F1E33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2F64" w:rsidRDefault="00AD2F64" w:rsidP="00AD2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Закон України «Про національну програму інформатизації»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Закон України «Про захист інформації в інформаційно-комунікаційних системах»;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Закон України «Про електронні довірчі послуги»</w:t>
            </w:r>
            <w:r>
              <w:rPr>
                <w:bCs/>
                <w:sz w:val="28"/>
                <w:szCs w:val="28"/>
              </w:rPr>
              <w:t>;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Закон України «Про публічні закупівлі»;</w:t>
            </w:r>
          </w:p>
          <w:p w:rsidR="00827798" w:rsidRPr="00827798" w:rsidRDefault="00827798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Закон України «Про електронні документи та електронний документообіг»;</w:t>
            </w:r>
          </w:p>
          <w:p w:rsidR="00586A06" w:rsidRDefault="00586A06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586A06" w:rsidRDefault="00586A06" w:rsidP="00827798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lastRenderedPageBreak/>
              <w:t>Постанова К</w:t>
            </w:r>
            <w:r>
              <w:rPr>
                <w:bCs/>
                <w:sz w:val="28"/>
                <w:szCs w:val="28"/>
              </w:rPr>
              <w:t>абінету Міністрів України від 02.02.2024 №119 «Деякі питання Національної програми інформатизації»;</w:t>
            </w:r>
          </w:p>
          <w:p w:rsidR="00AD2F64" w:rsidRPr="00586A06" w:rsidRDefault="00827798" w:rsidP="00586A06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7798">
              <w:rPr>
                <w:bCs/>
                <w:sz w:val="28"/>
                <w:szCs w:val="28"/>
              </w:rPr>
              <w:t>Постанова Кабінету Міністрів України від 30.01.2019 № 56 «Де</w:t>
            </w:r>
            <w:r w:rsidR="00586A06">
              <w:rPr>
                <w:bCs/>
                <w:sz w:val="28"/>
                <w:szCs w:val="28"/>
              </w:rPr>
              <w:t xml:space="preserve">які питання цифрового розвитку» </w:t>
            </w:r>
            <w:r w:rsidRPr="00827798">
              <w:rPr>
                <w:bCs/>
                <w:sz w:val="28"/>
                <w:szCs w:val="28"/>
              </w:rPr>
              <w:t>та іншого законодавства, що стосується діяльності Держфінмоніторингу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26" w:rsidRDefault="00F36126" w:rsidP="003E448D">
      <w:pPr>
        <w:spacing w:after="0" w:line="240" w:lineRule="auto"/>
      </w:pPr>
      <w:r>
        <w:separator/>
      </w:r>
    </w:p>
  </w:endnote>
  <w:endnote w:type="continuationSeparator" w:id="0">
    <w:p w:rsidR="00F36126" w:rsidRDefault="00F36126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26" w:rsidRDefault="00F36126" w:rsidP="003E448D">
      <w:pPr>
        <w:spacing w:after="0" w:line="240" w:lineRule="auto"/>
      </w:pPr>
      <w:r>
        <w:separator/>
      </w:r>
    </w:p>
  </w:footnote>
  <w:footnote w:type="continuationSeparator" w:id="0">
    <w:p w:rsidR="00F36126" w:rsidRDefault="00F36126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E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A10D8"/>
    <w:multiLevelType w:val="hybridMultilevel"/>
    <w:tmpl w:val="29B45C3A"/>
    <w:lvl w:ilvl="0" w:tplc="CB2CDD08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05C54"/>
    <w:rsid w:val="0001767A"/>
    <w:rsid w:val="0003148B"/>
    <w:rsid w:val="000421A0"/>
    <w:rsid w:val="00045BFC"/>
    <w:rsid w:val="000530E1"/>
    <w:rsid w:val="00054E0D"/>
    <w:rsid w:val="0008439C"/>
    <w:rsid w:val="00084F98"/>
    <w:rsid w:val="00093AFE"/>
    <w:rsid w:val="0009594C"/>
    <w:rsid w:val="000A5075"/>
    <w:rsid w:val="000B24B4"/>
    <w:rsid w:val="000B36D1"/>
    <w:rsid w:val="000C2033"/>
    <w:rsid w:val="000C3647"/>
    <w:rsid w:val="000C6F33"/>
    <w:rsid w:val="000D61B8"/>
    <w:rsid w:val="000F2B28"/>
    <w:rsid w:val="00117356"/>
    <w:rsid w:val="00125342"/>
    <w:rsid w:val="00145B7C"/>
    <w:rsid w:val="0015279C"/>
    <w:rsid w:val="001572E5"/>
    <w:rsid w:val="00157BF5"/>
    <w:rsid w:val="0016407A"/>
    <w:rsid w:val="00171B73"/>
    <w:rsid w:val="0017256A"/>
    <w:rsid w:val="00193EF1"/>
    <w:rsid w:val="0019553D"/>
    <w:rsid w:val="00196C5D"/>
    <w:rsid w:val="0019742F"/>
    <w:rsid w:val="001A00E3"/>
    <w:rsid w:val="001A2FD7"/>
    <w:rsid w:val="001A641B"/>
    <w:rsid w:val="001B275C"/>
    <w:rsid w:val="001B6ED6"/>
    <w:rsid w:val="001B7837"/>
    <w:rsid w:val="001D06A5"/>
    <w:rsid w:val="001D2133"/>
    <w:rsid w:val="001D71C1"/>
    <w:rsid w:val="001E1B35"/>
    <w:rsid w:val="001E2B5E"/>
    <w:rsid w:val="001E3142"/>
    <w:rsid w:val="001E3B25"/>
    <w:rsid w:val="001E3CD4"/>
    <w:rsid w:val="001E68A7"/>
    <w:rsid w:val="001E7D2B"/>
    <w:rsid w:val="001E7E08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0F2F"/>
    <w:rsid w:val="00231CB2"/>
    <w:rsid w:val="00232E98"/>
    <w:rsid w:val="00263990"/>
    <w:rsid w:val="00265DE9"/>
    <w:rsid w:val="0027048F"/>
    <w:rsid w:val="00272733"/>
    <w:rsid w:val="00274C51"/>
    <w:rsid w:val="0027525D"/>
    <w:rsid w:val="002853D8"/>
    <w:rsid w:val="00285D85"/>
    <w:rsid w:val="00295232"/>
    <w:rsid w:val="002A08F2"/>
    <w:rsid w:val="002A0CE4"/>
    <w:rsid w:val="002A3401"/>
    <w:rsid w:val="002B0D16"/>
    <w:rsid w:val="002B1D27"/>
    <w:rsid w:val="002B3A5D"/>
    <w:rsid w:val="002B3BB0"/>
    <w:rsid w:val="002B68ED"/>
    <w:rsid w:val="002C1E81"/>
    <w:rsid w:val="002C271A"/>
    <w:rsid w:val="002D37D6"/>
    <w:rsid w:val="002E53FB"/>
    <w:rsid w:val="002F138A"/>
    <w:rsid w:val="002F1E33"/>
    <w:rsid w:val="002F28AA"/>
    <w:rsid w:val="0030116B"/>
    <w:rsid w:val="00302F3B"/>
    <w:rsid w:val="00302F55"/>
    <w:rsid w:val="00310B5F"/>
    <w:rsid w:val="00312885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354F"/>
    <w:rsid w:val="0039611C"/>
    <w:rsid w:val="00396A0D"/>
    <w:rsid w:val="003A3455"/>
    <w:rsid w:val="003C0402"/>
    <w:rsid w:val="003C4088"/>
    <w:rsid w:val="003C533A"/>
    <w:rsid w:val="003C5500"/>
    <w:rsid w:val="003D63CB"/>
    <w:rsid w:val="003E448D"/>
    <w:rsid w:val="003E5D0A"/>
    <w:rsid w:val="003F03D3"/>
    <w:rsid w:val="003F0CCD"/>
    <w:rsid w:val="003F5792"/>
    <w:rsid w:val="0041059C"/>
    <w:rsid w:val="00416741"/>
    <w:rsid w:val="004201AA"/>
    <w:rsid w:val="0042581E"/>
    <w:rsid w:val="0043021E"/>
    <w:rsid w:val="00431181"/>
    <w:rsid w:val="00431C66"/>
    <w:rsid w:val="00435291"/>
    <w:rsid w:val="00437E50"/>
    <w:rsid w:val="0044543E"/>
    <w:rsid w:val="00451A1C"/>
    <w:rsid w:val="00452DC6"/>
    <w:rsid w:val="00461A50"/>
    <w:rsid w:val="00465678"/>
    <w:rsid w:val="00482744"/>
    <w:rsid w:val="00482BB3"/>
    <w:rsid w:val="00487B0B"/>
    <w:rsid w:val="004A1EBB"/>
    <w:rsid w:val="004A6AC3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4E7EF6"/>
    <w:rsid w:val="004F50C8"/>
    <w:rsid w:val="004F75C5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86A06"/>
    <w:rsid w:val="005926B0"/>
    <w:rsid w:val="00597371"/>
    <w:rsid w:val="005A213F"/>
    <w:rsid w:val="005B57CD"/>
    <w:rsid w:val="005C3A9B"/>
    <w:rsid w:val="005C7397"/>
    <w:rsid w:val="005D02EA"/>
    <w:rsid w:val="005D5947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3EDB"/>
    <w:rsid w:val="0063407D"/>
    <w:rsid w:val="00656237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5B9"/>
    <w:rsid w:val="006D24E5"/>
    <w:rsid w:val="006D771C"/>
    <w:rsid w:val="006E1124"/>
    <w:rsid w:val="006E16EE"/>
    <w:rsid w:val="006E1D0E"/>
    <w:rsid w:val="006E7FE3"/>
    <w:rsid w:val="006F17E1"/>
    <w:rsid w:val="0071066A"/>
    <w:rsid w:val="0072357C"/>
    <w:rsid w:val="00732E4C"/>
    <w:rsid w:val="0073470A"/>
    <w:rsid w:val="007447CB"/>
    <w:rsid w:val="00747FF7"/>
    <w:rsid w:val="00756E06"/>
    <w:rsid w:val="007574F1"/>
    <w:rsid w:val="00772A27"/>
    <w:rsid w:val="007737E6"/>
    <w:rsid w:val="00780E41"/>
    <w:rsid w:val="007865AE"/>
    <w:rsid w:val="0079279D"/>
    <w:rsid w:val="00794691"/>
    <w:rsid w:val="007A301B"/>
    <w:rsid w:val="007B209C"/>
    <w:rsid w:val="007C217A"/>
    <w:rsid w:val="007C2B05"/>
    <w:rsid w:val="007D1D1A"/>
    <w:rsid w:val="007D552E"/>
    <w:rsid w:val="007D5F81"/>
    <w:rsid w:val="007F76C1"/>
    <w:rsid w:val="008025F6"/>
    <w:rsid w:val="008043E8"/>
    <w:rsid w:val="0081158D"/>
    <w:rsid w:val="00816D85"/>
    <w:rsid w:val="008223FA"/>
    <w:rsid w:val="008246ED"/>
    <w:rsid w:val="00827798"/>
    <w:rsid w:val="00827EFF"/>
    <w:rsid w:val="00830EF8"/>
    <w:rsid w:val="008332BD"/>
    <w:rsid w:val="008431A3"/>
    <w:rsid w:val="00845F87"/>
    <w:rsid w:val="008727DE"/>
    <w:rsid w:val="00873EDC"/>
    <w:rsid w:val="0087472C"/>
    <w:rsid w:val="00876DFC"/>
    <w:rsid w:val="00883DC1"/>
    <w:rsid w:val="008908E3"/>
    <w:rsid w:val="00891860"/>
    <w:rsid w:val="00897514"/>
    <w:rsid w:val="008A01DA"/>
    <w:rsid w:val="008A04C9"/>
    <w:rsid w:val="008A1C7B"/>
    <w:rsid w:val="008A2C55"/>
    <w:rsid w:val="008A4548"/>
    <w:rsid w:val="008A4E25"/>
    <w:rsid w:val="008A76DA"/>
    <w:rsid w:val="008B44A4"/>
    <w:rsid w:val="008B7044"/>
    <w:rsid w:val="008C0033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0BAC"/>
    <w:rsid w:val="00922651"/>
    <w:rsid w:val="009258B6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1E29"/>
    <w:rsid w:val="00954480"/>
    <w:rsid w:val="00967816"/>
    <w:rsid w:val="00970269"/>
    <w:rsid w:val="00970813"/>
    <w:rsid w:val="0097658A"/>
    <w:rsid w:val="00976F87"/>
    <w:rsid w:val="009773F1"/>
    <w:rsid w:val="0098126F"/>
    <w:rsid w:val="00994BFB"/>
    <w:rsid w:val="009A1036"/>
    <w:rsid w:val="009A2B07"/>
    <w:rsid w:val="009A2F89"/>
    <w:rsid w:val="009A3C0A"/>
    <w:rsid w:val="009A54EB"/>
    <w:rsid w:val="009A7421"/>
    <w:rsid w:val="009B56DE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17AA"/>
    <w:rsid w:val="00A2704A"/>
    <w:rsid w:val="00A34F20"/>
    <w:rsid w:val="00A4555A"/>
    <w:rsid w:val="00A53588"/>
    <w:rsid w:val="00A61D98"/>
    <w:rsid w:val="00A6250C"/>
    <w:rsid w:val="00A74EF4"/>
    <w:rsid w:val="00A8310B"/>
    <w:rsid w:val="00A838D9"/>
    <w:rsid w:val="00A85FF3"/>
    <w:rsid w:val="00A932E1"/>
    <w:rsid w:val="00A9479E"/>
    <w:rsid w:val="00AA2AD2"/>
    <w:rsid w:val="00AB11FE"/>
    <w:rsid w:val="00AB3E6E"/>
    <w:rsid w:val="00AC02E9"/>
    <w:rsid w:val="00AC0FCA"/>
    <w:rsid w:val="00AC29E0"/>
    <w:rsid w:val="00AC63C2"/>
    <w:rsid w:val="00AC7236"/>
    <w:rsid w:val="00AC77D2"/>
    <w:rsid w:val="00AD0392"/>
    <w:rsid w:val="00AD16CB"/>
    <w:rsid w:val="00AD2F64"/>
    <w:rsid w:val="00AD3254"/>
    <w:rsid w:val="00AD4EFD"/>
    <w:rsid w:val="00AE3E23"/>
    <w:rsid w:val="00AF0F22"/>
    <w:rsid w:val="00AF2AA6"/>
    <w:rsid w:val="00B0093F"/>
    <w:rsid w:val="00B046BD"/>
    <w:rsid w:val="00B068A5"/>
    <w:rsid w:val="00B077F1"/>
    <w:rsid w:val="00B118B4"/>
    <w:rsid w:val="00B1410D"/>
    <w:rsid w:val="00B151A2"/>
    <w:rsid w:val="00B15CFF"/>
    <w:rsid w:val="00B237E6"/>
    <w:rsid w:val="00B30739"/>
    <w:rsid w:val="00B351E8"/>
    <w:rsid w:val="00B42132"/>
    <w:rsid w:val="00B5218B"/>
    <w:rsid w:val="00B62516"/>
    <w:rsid w:val="00B67D20"/>
    <w:rsid w:val="00B71B8B"/>
    <w:rsid w:val="00B91017"/>
    <w:rsid w:val="00B923F0"/>
    <w:rsid w:val="00B923F6"/>
    <w:rsid w:val="00BA2B76"/>
    <w:rsid w:val="00BA56C0"/>
    <w:rsid w:val="00BB55C9"/>
    <w:rsid w:val="00BC475A"/>
    <w:rsid w:val="00BC637D"/>
    <w:rsid w:val="00BD231F"/>
    <w:rsid w:val="00BE3E84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1B1F"/>
    <w:rsid w:val="00C630C4"/>
    <w:rsid w:val="00C6527E"/>
    <w:rsid w:val="00C672D2"/>
    <w:rsid w:val="00C70424"/>
    <w:rsid w:val="00C73D6A"/>
    <w:rsid w:val="00C82187"/>
    <w:rsid w:val="00C838EC"/>
    <w:rsid w:val="00C90BC5"/>
    <w:rsid w:val="00C91234"/>
    <w:rsid w:val="00C97ECF"/>
    <w:rsid w:val="00CA6221"/>
    <w:rsid w:val="00CB199E"/>
    <w:rsid w:val="00CB6BDF"/>
    <w:rsid w:val="00CC3B44"/>
    <w:rsid w:val="00CC7CF1"/>
    <w:rsid w:val="00CD4EBF"/>
    <w:rsid w:val="00CD6239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514B"/>
    <w:rsid w:val="00D367ED"/>
    <w:rsid w:val="00D37124"/>
    <w:rsid w:val="00D50A54"/>
    <w:rsid w:val="00D56B30"/>
    <w:rsid w:val="00D56EC5"/>
    <w:rsid w:val="00D630CF"/>
    <w:rsid w:val="00D67BE6"/>
    <w:rsid w:val="00D72C4F"/>
    <w:rsid w:val="00D75659"/>
    <w:rsid w:val="00D8664E"/>
    <w:rsid w:val="00D94E82"/>
    <w:rsid w:val="00D9782D"/>
    <w:rsid w:val="00DA1A17"/>
    <w:rsid w:val="00DB156C"/>
    <w:rsid w:val="00DB7B73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3A93"/>
    <w:rsid w:val="00E20A9C"/>
    <w:rsid w:val="00E26B32"/>
    <w:rsid w:val="00E27001"/>
    <w:rsid w:val="00E45E91"/>
    <w:rsid w:val="00E4602D"/>
    <w:rsid w:val="00E50962"/>
    <w:rsid w:val="00E7238E"/>
    <w:rsid w:val="00E735CB"/>
    <w:rsid w:val="00E90A8F"/>
    <w:rsid w:val="00E91263"/>
    <w:rsid w:val="00E91905"/>
    <w:rsid w:val="00EA0398"/>
    <w:rsid w:val="00EA124F"/>
    <w:rsid w:val="00EA3CFA"/>
    <w:rsid w:val="00EB0B6D"/>
    <w:rsid w:val="00EC0EF4"/>
    <w:rsid w:val="00EC20E8"/>
    <w:rsid w:val="00EC3F28"/>
    <w:rsid w:val="00EE0888"/>
    <w:rsid w:val="00EE1960"/>
    <w:rsid w:val="00EE4677"/>
    <w:rsid w:val="00F14C9E"/>
    <w:rsid w:val="00F16CC2"/>
    <w:rsid w:val="00F16D88"/>
    <w:rsid w:val="00F3152D"/>
    <w:rsid w:val="00F36126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E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BE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8628-D298-4BD9-A01E-516AB469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4657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28</cp:revision>
  <cp:lastPrinted>2022-08-08T13:30:00Z</cp:lastPrinted>
  <dcterms:created xsi:type="dcterms:W3CDTF">2022-08-05T09:21:00Z</dcterms:created>
  <dcterms:modified xsi:type="dcterms:W3CDTF">2024-06-21T07:53:00Z</dcterms:modified>
</cp:coreProperties>
</file>