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5B57CD" w:rsidRPr="00280B47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864C91" w:rsidRDefault="00482BB3" w:rsidP="00106D3E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106D3E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06D3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864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AF0F22" w:rsidRPr="00B36ACE" w:rsidRDefault="004E41D9" w:rsidP="00B36ACE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</w:t>
      </w:r>
      <w:r w:rsidR="001259D8">
        <w:rPr>
          <w:rFonts w:eastAsia="Times New Roman"/>
          <w:sz w:val="28"/>
          <w:szCs w:val="28"/>
        </w:rPr>
        <w:t>ди державної служби категорії «Б</w:t>
      </w:r>
      <w:r w:rsidR="0071066A" w:rsidRPr="0071066A">
        <w:rPr>
          <w:rFonts w:eastAsia="Times New Roman"/>
          <w:sz w:val="28"/>
          <w:szCs w:val="28"/>
        </w:rPr>
        <w:t>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</w:t>
      </w:r>
      <w:r w:rsidR="00897CDB">
        <w:rPr>
          <w:rFonts w:eastAsia="Times New Roman"/>
          <w:b w:val="0"/>
          <w:sz w:val="28"/>
          <w:szCs w:val="28"/>
        </w:rPr>
        <w:t>–</w:t>
      </w:r>
      <w:r w:rsidR="0071066A">
        <w:rPr>
          <w:rFonts w:eastAsia="Times New Roman"/>
          <w:b w:val="0"/>
          <w:sz w:val="28"/>
          <w:szCs w:val="28"/>
        </w:rPr>
        <w:t xml:space="preserve"> </w:t>
      </w:r>
      <w:r w:rsidR="00897CDB">
        <w:rPr>
          <w:rFonts w:eastAsia="Times New Roman"/>
          <w:b w:val="0"/>
          <w:bCs w:val="0"/>
          <w:sz w:val="28"/>
          <w:szCs w:val="28"/>
          <w:lang w:eastAsia="ru-RU"/>
        </w:rPr>
        <w:t xml:space="preserve">заступника начальника відділу </w:t>
      </w:r>
      <w:r w:rsidR="001259D8">
        <w:rPr>
          <w:rFonts w:eastAsia="Times New Roman"/>
          <w:b w:val="0"/>
          <w:bCs w:val="0"/>
          <w:sz w:val="28"/>
          <w:szCs w:val="28"/>
          <w:lang w:eastAsia="ru-RU"/>
        </w:rPr>
        <w:t xml:space="preserve">фінансових розслідувань </w:t>
      </w:r>
      <w:r w:rsidR="00106D3E">
        <w:rPr>
          <w:rFonts w:eastAsia="Times New Roman"/>
          <w:b w:val="0"/>
          <w:bCs w:val="0"/>
          <w:sz w:val="28"/>
          <w:szCs w:val="28"/>
          <w:lang w:eastAsia="ru-RU"/>
        </w:rPr>
        <w:t xml:space="preserve">іноземних ризиків </w:t>
      </w:r>
      <w:r w:rsidR="001259D8">
        <w:rPr>
          <w:rFonts w:eastAsia="Times New Roman"/>
          <w:b w:val="0"/>
          <w:bCs w:val="0"/>
          <w:sz w:val="28"/>
          <w:szCs w:val="28"/>
          <w:lang w:eastAsia="ru-RU"/>
        </w:rPr>
        <w:t xml:space="preserve">управління фінансових розслідувань з підрозділами фінансових розвідок Департаменту фінансових </w:t>
      </w:r>
      <w:r w:rsidR="00106D3E">
        <w:rPr>
          <w:rFonts w:eastAsia="Times New Roman"/>
          <w:b w:val="0"/>
          <w:bCs w:val="0"/>
          <w:sz w:val="28"/>
          <w:szCs w:val="28"/>
          <w:lang w:eastAsia="ru-RU"/>
        </w:rPr>
        <w:t>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C94479" w:rsidRPr="00462DC6" w:rsidTr="00A504D9">
        <w:trPr>
          <w:trHeight w:val="307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Default="00C94479" w:rsidP="00C94479">
            <w:pPr>
              <w:pStyle w:val="a3"/>
              <w:tabs>
                <w:tab w:val="left" w:pos="317"/>
              </w:tabs>
              <w:spacing w:after="0" w:line="240" w:lineRule="auto"/>
              <w:ind w:left="57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у межах компетенції: виконання та забезпечення виконання доручень Президента України, Кабінету Міністрів України, Міністра фінансів України, Голови Держфінмоніторингу, заступника Голови Держфінмоніторингу, директора Департаменту фінансових розслідувань, заступника директора Департаменту, начальника управління фінансових розслідувань з підрозділами фінансових розвідок та начальника відділу фінансових розслідувань іноземних ризиків; </w:t>
            </w:r>
          </w:p>
          <w:p w:rsidR="00C94479" w:rsidRDefault="00C94479" w:rsidP="00C94479">
            <w:pPr>
              <w:pStyle w:val="a3"/>
              <w:tabs>
                <w:tab w:val="left" w:pos="317"/>
              </w:tabs>
              <w:spacing w:after="0" w:line="240" w:lineRule="auto"/>
              <w:ind w:left="57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участь у розробці проектів нормативно-правових актів, програм, планів та заходів, їх погоджені та розгляді, у сфері ПВК/ФТ; </w:t>
            </w:r>
          </w:p>
          <w:p w:rsidR="00C94479" w:rsidRDefault="00C94479" w:rsidP="00C94479">
            <w:pPr>
              <w:pStyle w:val="a3"/>
              <w:tabs>
                <w:tab w:val="left" w:pos="317"/>
              </w:tabs>
              <w:spacing w:after="0" w:line="240" w:lineRule="auto"/>
              <w:ind w:left="57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підготовки, в межах компетенції, документів для прийняття Головою Держфінмоніторингу (або особою, яка виконує його обов’язки) рішень, доручень; </w:t>
            </w:r>
          </w:p>
          <w:p w:rsidR="00C94479" w:rsidRDefault="00C94479" w:rsidP="00C94479">
            <w:pPr>
              <w:pStyle w:val="a3"/>
              <w:tabs>
                <w:tab w:val="left" w:pos="317"/>
              </w:tabs>
              <w:spacing w:after="0" w:line="240" w:lineRule="auto"/>
              <w:ind w:left="57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в межах компетенції, суб’єктам державного фінансового моніторингу інформації для підвищення ефективності здійснення нагляду за додержанням вимог законодавства з ПВК/ФТ; </w:t>
            </w:r>
          </w:p>
          <w:p w:rsidR="00C94479" w:rsidRDefault="00C94479" w:rsidP="00C94479">
            <w:pPr>
              <w:pStyle w:val="a3"/>
              <w:tabs>
                <w:tab w:val="left" w:pos="317"/>
              </w:tabs>
              <w:spacing w:after="0" w:line="240" w:lineRule="auto"/>
              <w:ind w:left="57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у разі відсутності начальника відділу, виконання його функцій у відповідності до посадової інструкції начальника відділу;</w:t>
            </w:r>
          </w:p>
          <w:p w:rsidR="00C94479" w:rsidRPr="00782055" w:rsidRDefault="00C94479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співпраці з державними органами, у </w:t>
            </w:r>
            <w:proofErr w:type="spellStart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т.ч</w:t>
            </w:r>
            <w:proofErr w:type="spellEnd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шляхом надсилання запитів щодо одержання відповідно до закону інформації (у тому числі копій документів), необхідної для виконання покладених на </w:t>
            </w:r>
            <w:proofErr w:type="spellStart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Держфінмоніторинг</w:t>
            </w:r>
            <w:proofErr w:type="spellEnd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завдань;</w:t>
            </w:r>
          </w:p>
          <w:p w:rsidR="00C94479" w:rsidRDefault="00C94479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контролю та координація роботи, пов’язаної з проведенням аналізу та дослідженням інформації ПФР іноземних держав, у </w:t>
            </w:r>
            <w:proofErr w:type="spellStart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т.ч</w:t>
            </w:r>
            <w:proofErr w:type="spellEnd"/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проведенням аналізу запитів ПФР іноземних держав та 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анням відповідей на такі запити;</w:t>
            </w:r>
          </w:p>
          <w:p w:rsidR="00C94479" w:rsidRDefault="00C94479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106D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здійснення 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 направленням запитів до суб’єктів первинного фінансового моніторингу щодо відстеження (моніторингу) фінансових операцій;</w:t>
            </w:r>
          </w:p>
          <w:p w:rsidR="00C94479" w:rsidRDefault="00C94479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здійснення узагальнення інформації, яка надходить від СПФМ, правоохоронних органів, інших державних органів, ПФР іноземних держав;</w:t>
            </w:r>
          </w:p>
          <w:p w:rsidR="00C94479" w:rsidRDefault="00C94479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здійснення інформування відділу супроводження узагальнених матеріалів для повідомлення правоохоронних органів, уповноважених приймати рішення відповідно до Кримінального процесуального кодексу України про зупинення фінансових операцій;</w:t>
            </w:r>
          </w:p>
          <w:p w:rsidR="005C71F5" w:rsidRDefault="005C71F5" w:rsidP="00C94479">
            <w:pPr>
              <w:pStyle w:val="a3"/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координація та контроль підготовки для передачі правоохоронним та розвідувальним органам узагальнених та додаткових матеріалів. У разі потреби, в межах компетенції, надання довідки для участі у засіданні Експертної комісії; </w:t>
            </w:r>
          </w:p>
          <w:p w:rsidR="005C71F5" w:rsidRPr="005C71F5" w:rsidRDefault="005C71F5" w:rsidP="005C71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5C71F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 разі виявлення, під час здійснення аналізу, фактів з ознаками адміністративного правопорушення вимог законодавства,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контроль за підготовкою</w:t>
            </w:r>
            <w:r w:rsidRPr="005C71F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інформації для складання, в установленому порядку, протоколу про адміністративне правопорушення;</w:t>
            </w:r>
          </w:p>
          <w:p w:rsidR="005C71F5" w:rsidRDefault="005C71F5" w:rsidP="005C71F5">
            <w:pPr>
              <w:pStyle w:val="a3"/>
              <w:tabs>
                <w:tab w:val="left" w:pos="317"/>
              </w:tabs>
              <w:spacing w:after="0" w:line="240" w:lineRule="auto"/>
              <w:ind w:left="57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0B62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компетенції участь у міжнародному співробітництві з питань запобігання та протидії легалізації (відмиванню) доходів, одержаних злочинним шляхом, зокрема: міжнародному співробітництві з відповідними органами іноземних держав у частині обміну досвідом та інформацією;</w:t>
            </w:r>
          </w:p>
          <w:p w:rsidR="005C71F5" w:rsidRPr="00A504D9" w:rsidRDefault="005C71F5" w:rsidP="00A504D9">
            <w:pPr>
              <w:pStyle w:val="a3"/>
              <w:tabs>
                <w:tab w:val="left" w:pos="317"/>
              </w:tabs>
              <w:spacing w:after="0" w:line="240" w:lineRule="auto"/>
              <w:ind w:left="57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контролю та координації роботи, </w:t>
            </w:r>
            <w:r w:rsidR="00A504D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пов’язаної з реєстрацією, перекладом та веденням обліку надісланих до ПФР іноземних держав запитів, отриманих від ПФР іноземних держав запитів, відповідей на запити; </w:t>
            </w:r>
            <w:r w:rsidRPr="00A504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співробітництві з міжнародними, міжурядовими організаціями, діяльність яких спрямована на забезпечення міжнародного співробітництва у сфері ПВК/ФТ;</w:t>
            </w:r>
          </w:p>
          <w:p w:rsidR="00C94479" w:rsidRPr="00A504D9" w:rsidRDefault="00A504D9" w:rsidP="00A504D9">
            <w:pPr>
              <w:pStyle w:val="a3"/>
              <w:tabs>
                <w:tab w:val="left" w:pos="317"/>
              </w:tabs>
              <w:spacing w:after="0" w:line="240" w:lineRule="auto"/>
              <w:ind w:left="57" w:firstLine="227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 контроль та координація роботи, в межах компетенції, за</w:t>
            </w:r>
            <w:r w:rsidR="005C71F5" w:rsidRPr="000B62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зберігання інформації, що надходить від СПФМ та СДФМ, правоохоронних і </w:t>
            </w:r>
            <w:r w:rsidR="005C71F5" w:rsidRPr="000B62AF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розвідувальних органів, ПФР іноземних держав; дотримання правил діловодства та термінів обробки вхідної кореспонденції і доручень; виконання наказів, інструкцій з питань захисту інформації; охорони державної таємниці під час проведення всіх видів секретних робіт, користування документами та матеріалами, що містять державну таємницю; виконання інших функцій, що випливають з покладених на державного службовця завд</w:t>
            </w:r>
            <w:r w:rsidR="005C71F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C94479" w:rsidRPr="009A3C0A" w:rsidTr="00B36ACE">
        <w:trPr>
          <w:trHeight w:val="334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FD1" w:rsidRPr="000C0C4A" w:rsidRDefault="00E60FD1" w:rsidP="00E60FD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36 235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E60FD1" w:rsidRPr="000C0C4A" w:rsidRDefault="00E60FD1" w:rsidP="00E60FD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E60FD1" w:rsidRPr="000C0C4A" w:rsidRDefault="00E60FD1" w:rsidP="00E60FD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E60FD1" w:rsidRPr="000C0C4A" w:rsidRDefault="00E60FD1" w:rsidP="00E60FD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C94479" w:rsidRPr="00816D85" w:rsidRDefault="00E60FD1" w:rsidP="00E60FD1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C94479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C94479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C94479" w:rsidRPr="005F3E46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462DC6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C94479" w:rsidRPr="0071066A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462DC6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C94479" w:rsidRPr="0071066A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C94479" w:rsidRPr="0071066A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94479" w:rsidRPr="0071066A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C94479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C94479" w:rsidRPr="0071066A" w:rsidRDefault="00C94479" w:rsidP="00C944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C94479" w:rsidRPr="0071066A" w:rsidRDefault="00C94479" w:rsidP="00AC0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17 години </w:t>
            </w:r>
            <w:r w:rsidR="00AC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липня </w:t>
            </w:r>
            <w:r w:rsidR="00D66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C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94479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4479" w:rsidRPr="002063AF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 Миколаївна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kadry@sdfm.gov.ua</w:t>
            </w:r>
          </w:p>
        </w:tc>
      </w:tr>
      <w:tr w:rsidR="00C94479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94479" w:rsidRPr="00462DC6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6E7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ступінь вищої освіти не нижче</w:t>
            </w:r>
            <w:r w:rsidRPr="006866E7">
              <w:rPr>
                <w:rStyle w:val="rvts0"/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</w:t>
            </w:r>
            <w:r w:rsidRPr="00417821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магістра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галузях знань «Управління та адміністрування»,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</w:t>
            </w:r>
            <w:r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C94479" w:rsidRPr="00DE5300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479" w:rsidRPr="0002218D" w:rsidRDefault="00C94479" w:rsidP="00C9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C94479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C94479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94479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94479" w:rsidRPr="009A3C0A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900DE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здатність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систематизації спільних зусиль</w:t>
            </w:r>
          </w:p>
        </w:tc>
      </w:tr>
      <w:tr w:rsidR="00C94479" w:rsidRPr="009A3C0A" w:rsidTr="0063683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C94479" w:rsidRPr="009A3C0A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C94479" w:rsidRPr="009E429D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4C2D4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</w:p>
        </w:tc>
      </w:tr>
      <w:tr w:rsidR="00C94479" w:rsidRPr="009A3C0A" w:rsidTr="00832E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/ державного органу);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79" w:rsidRPr="007568CA" w:rsidRDefault="00C94479" w:rsidP="00C944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C94479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94479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94479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C94479" w:rsidRPr="00897CDB" w:rsidTr="00ED1663">
        <w:trPr>
          <w:trHeight w:val="48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6D1" w:rsidRPr="00AC06D1" w:rsidRDefault="00AC06D1" w:rsidP="00AC06D1">
            <w:pPr>
              <w:pStyle w:val="ad"/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</w:rPr>
            </w:pPr>
            <w:r w:rsidRPr="00AC06D1">
              <w:rPr>
                <w:bCs/>
                <w:sz w:val="28"/>
                <w:szCs w:val="28"/>
              </w:rPr>
              <w:t>Знання:</w:t>
            </w:r>
          </w:p>
          <w:p w:rsidR="00AC06D1" w:rsidRPr="00AC06D1" w:rsidRDefault="00AC06D1" w:rsidP="00AC06D1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запобігання та протидію легалізації (відмиванню) доходів, одержаних злочинним шляхом, фінансуванню тероризму та фінансуванню зброї масового знищення»;</w:t>
            </w:r>
          </w:p>
          <w:p w:rsidR="00AC06D1" w:rsidRPr="00AC06D1" w:rsidRDefault="00AC06D1" w:rsidP="00AC06D1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«Про банки і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банківську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06D1" w:rsidRPr="00AC06D1" w:rsidRDefault="00AC06D1" w:rsidP="00AC06D1">
            <w:pPr>
              <w:tabs>
                <w:tab w:val="left" w:pos="1331"/>
              </w:tabs>
              <w:spacing w:after="0" w:line="240" w:lineRule="auto"/>
              <w:ind w:firstLine="22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затверджене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06D1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20.07.2015 № 537</w:t>
            </w:r>
          </w:p>
          <w:p w:rsidR="00C94479" w:rsidRPr="0071066A" w:rsidRDefault="00AC06D1" w:rsidP="00AC0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постанови та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постанови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банку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легалізації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відмиванню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одержаних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>злочинним</w:t>
            </w:r>
            <w:proofErr w:type="spellEnd"/>
            <w:r w:rsidRPr="00AC06D1">
              <w:rPr>
                <w:rFonts w:ascii="Times New Roman" w:hAnsi="Times New Roman" w:cs="Times New Roman"/>
                <w:sz w:val="28"/>
                <w:szCs w:val="28"/>
              </w:rPr>
              <w:t xml:space="preserve"> шляхом</w:t>
            </w:r>
          </w:p>
        </w:tc>
      </w:tr>
      <w:tr w:rsidR="00C94479" w:rsidRPr="00462DC6" w:rsidTr="0093683C">
        <w:trPr>
          <w:trHeight w:val="4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479" w:rsidRPr="0071066A" w:rsidRDefault="00C94479" w:rsidP="00C9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479" w:rsidRPr="0093683C" w:rsidRDefault="00C94479" w:rsidP="00C94479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93683C">
              <w:rPr>
                <w:sz w:val="28"/>
                <w:szCs w:val="28"/>
              </w:rPr>
              <w:t>Інші знання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4479" w:rsidRPr="0093683C" w:rsidRDefault="00C94479" w:rsidP="00C94479">
            <w:pPr>
              <w:pStyle w:val="ad"/>
              <w:spacing w:before="0" w:beforeAutospacing="0" w:after="0" w:afterAutospacing="0"/>
              <w:ind w:firstLine="227"/>
              <w:jc w:val="both"/>
              <w:rPr>
                <w:bCs/>
                <w:sz w:val="28"/>
                <w:szCs w:val="28"/>
              </w:rPr>
            </w:pPr>
            <w:r w:rsidRPr="0093683C">
              <w:rPr>
                <w:bCs/>
                <w:sz w:val="28"/>
                <w:szCs w:val="28"/>
              </w:rPr>
              <w:t xml:space="preserve">Знання англійської мови на рівні не нижче </w:t>
            </w:r>
            <w:r w:rsidRPr="0093683C">
              <w:rPr>
                <w:bCs/>
                <w:sz w:val="28"/>
                <w:szCs w:val="28"/>
                <w:lang w:val="en-US"/>
              </w:rPr>
              <w:t>Intermediate</w:t>
            </w:r>
            <w:r w:rsidRPr="0093683C">
              <w:rPr>
                <w:bCs/>
                <w:sz w:val="28"/>
                <w:szCs w:val="28"/>
              </w:rPr>
              <w:t xml:space="preserve"> (</w:t>
            </w:r>
            <w:r w:rsidRPr="0093683C">
              <w:rPr>
                <w:bCs/>
                <w:sz w:val="28"/>
                <w:szCs w:val="28"/>
                <w:lang w:val="en-US"/>
              </w:rPr>
              <w:t>B</w:t>
            </w:r>
            <w:r w:rsidRPr="0093683C">
              <w:rPr>
                <w:bCs/>
                <w:sz w:val="28"/>
                <w:szCs w:val="28"/>
              </w:rPr>
              <w:t xml:space="preserve">1) / </w:t>
            </w:r>
            <w:r w:rsidRPr="0093683C">
              <w:rPr>
                <w:bCs/>
                <w:sz w:val="28"/>
                <w:szCs w:val="28"/>
                <w:lang w:val="en-US"/>
              </w:rPr>
              <w:t>Upper</w:t>
            </w:r>
            <w:r w:rsidRPr="0093683C">
              <w:rPr>
                <w:bCs/>
                <w:sz w:val="28"/>
                <w:szCs w:val="28"/>
              </w:rPr>
              <w:t xml:space="preserve"> </w:t>
            </w:r>
            <w:r w:rsidRPr="0093683C">
              <w:rPr>
                <w:bCs/>
                <w:sz w:val="28"/>
                <w:szCs w:val="28"/>
                <w:lang w:val="en-US"/>
              </w:rPr>
              <w:t>Intermediate</w:t>
            </w:r>
            <w:r w:rsidRPr="0093683C">
              <w:rPr>
                <w:bCs/>
                <w:sz w:val="28"/>
                <w:szCs w:val="28"/>
              </w:rPr>
              <w:t xml:space="preserve"> (</w:t>
            </w:r>
            <w:r w:rsidRPr="0093683C">
              <w:rPr>
                <w:bCs/>
                <w:sz w:val="28"/>
                <w:szCs w:val="28"/>
                <w:lang w:val="en-US"/>
              </w:rPr>
              <w:t>B</w:t>
            </w:r>
            <w:r w:rsidRPr="0093683C">
              <w:rPr>
                <w:bCs/>
                <w:sz w:val="28"/>
                <w:szCs w:val="28"/>
              </w:rPr>
              <w:t>2)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8" w:rsidRDefault="00F46A78" w:rsidP="003E448D">
      <w:pPr>
        <w:spacing w:after="0" w:line="240" w:lineRule="auto"/>
      </w:pPr>
      <w:r>
        <w:separator/>
      </w:r>
    </w:p>
  </w:endnote>
  <w:endnote w:type="continuationSeparator" w:id="0">
    <w:p w:rsidR="00F46A78" w:rsidRDefault="00F46A78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8" w:rsidRDefault="00F46A78" w:rsidP="003E448D">
      <w:pPr>
        <w:spacing w:after="0" w:line="240" w:lineRule="auto"/>
      </w:pPr>
      <w:r>
        <w:separator/>
      </w:r>
    </w:p>
  </w:footnote>
  <w:footnote w:type="continuationSeparator" w:id="0">
    <w:p w:rsidR="00F46A78" w:rsidRDefault="00F46A78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D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901C0E"/>
    <w:multiLevelType w:val="hybridMultilevel"/>
    <w:tmpl w:val="11D0D7AC"/>
    <w:lvl w:ilvl="0" w:tplc="1DAEEE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D0B58FA"/>
    <w:multiLevelType w:val="hybridMultilevel"/>
    <w:tmpl w:val="C8167662"/>
    <w:lvl w:ilvl="0" w:tplc="54883E3A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60572BCC"/>
    <w:multiLevelType w:val="hybridMultilevel"/>
    <w:tmpl w:val="19F67738"/>
    <w:lvl w:ilvl="0" w:tplc="920C7126">
      <w:numFmt w:val="bullet"/>
      <w:lvlText w:val="-"/>
      <w:lvlJc w:val="left"/>
      <w:pPr>
        <w:ind w:left="587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441D"/>
    <w:multiLevelType w:val="hybridMultilevel"/>
    <w:tmpl w:val="F496C96A"/>
    <w:lvl w:ilvl="0" w:tplc="A4E0B486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2218D"/>
    <w:rsid w:val="000421A0"/>
    <w:rsid w:val="000530E1"/>
    <w:rsid w:val="00054E0D"/>
    <w:rsid w:val="0008439C"/>
    <w:rsid w:val="00085207"/>
    <w:rsid w:val="00093AFE"/>
    <w:rsid w:val="0009594C"/>
    <w:rsid w:val="000A5075"/>
    <w:rsid w:val="000B36D1"/>
    <w:rsid w:val="000B6370"/>
    <w:rsid w:val="000C2033"/>
    <w:rsid w:val="000C6F33"/>
    <w:rsid w:val="000D61B8"/>
    <w:rsid w:val="000F2B28"/>
    <w:rsid w:val="000F74C8"/>
    <w:rsid w:val="00106D3E"/>
    <w:rsid w:val="00125342"/>
    <w:rsid w:val="001259D8"/>
    <w:rsid w:val="00145B7C"/>
    <w:rsid w:val="0015279C"/>
    <w:rsid w:val="001572E5"/>
    <w:rsid w:val="0016407A"/>
    <w:rsid w:val="00171B73"/>
    <w:rsid w:val="00193EF1"/>
    <w:rsid w:val="0019553D"/>
    <w:rsid w:val="001A2FD7"/>
    <w:rsid w:val="001A641B"/>
    <w:rsid w:val="001B275C"/>
    <w:rsid w:val="001B6ED6"/>
    <w:rsid w:val="001D06A5"/>
    <w:rsid w:val="001E1B35"/>
    <w:rsid w:val="001E3142"/>
    <w:rsid w:val="001E3CD4"/>
    <w:rsid w:val="001E68A7"/>
    <w:rsid w:val="001E7D2B"/>
    <w:rsid w:val="001F303D"/>
    <w:rsid w:val="0020019E"/>
    <w:rsid w:val="002002ED"/>
    <w:rsid w:val="00203213"/>
    <w:rsid w:val="002063AF"/>
    <w:rsid w:val="002067A9"/>
    <w:rsid w:val="00206A11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80B47"/>
    <w:rsid w:val="002853D8"/>
    <w:rsid w:val="002A08F2"/>
    <w:rsid w:val="002A0CE4"/>
    <w:rsid w:val="002B0D16"/>
    <w:rsid w:val="002B1D27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62B6"/>
    <w:rsid w:val="003305ED"/>
    <w:rsid w:val="00330D8F"/>
    <w:rsid w:val="003329E4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E448D"/>
    <w:rsid w:val="003E5D0A"/>
    <w:rsid w:val="003F0CCD"/>
    <w:rsid w:val="00402748"/>
    <w:rsid w:val="00412EAC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643D"/>
    <w:rsid w:val="00462DC6"/>
    <w:rsid w:val="00465678"/>
    <w:rsid w:val="00482744"/>
    <w:rsid w:val="00482BB3"/>
    <w:rsid w:val="00484293"/>
    <w:rsid w:val="00487B0B"/>
    <w:rsid w:val="004B3640"/>
    <w:rsid w:val="004B36A4"/>
    <w:rsid w:val="004B51AE"/>
    <w:rsid w:val="004B770D"/>
    <w:rsid w:val="004C2D4A"/>
    <w:rsid w:val="004C7F54"/>
    <w:rsid w:val="004D3B0E"/>
    <w:rsid w:val="004D6C58"/>
    <w:rsid w:val="004E02AC"/>
    <w:rsid w:val="004E41D9"/>
    <w:rsid w:val="0050077A"/>
    <w:rsid w:val="00507289"/>
    <w:rsid w:val="00514E7A"/>
    <w:rsid w:val="00523B94"/>
    <w:rsid w:val="005340BC"/>
    <w:rsid w:val="00537CDD"/>
    <w:rsid w:val="00540BC0"/>
    <w:rsid w:val="00545367"/>
    <w:rsid w:val="005607B2"/>
    <w:rsid w:val="00574718"/>
    <w:rsid w:val="005926B0"/>
    <w:rsid w:val="00597371"/>
    <w:rsid w:val="005A213F"/>
    <w:rsid w:val="005B57CD"/>
    <w:rsid w:val="005B5B76"/>
    <w:rsid w:val="005C71F5"/>
    <w:rsid w:val="005D6AE0"/>
    <w:rsid w:val="005E02BB"/>
    <w:rsid w:val="005E5BBC"/>
    <w:rsid w:val="005E667F"/>
    <w:rsid w:val="005E6940"/>
    <w:rsid w:val="005F040A"/>
    <w:rsid w:val="005F1FB7"/>
    <w:rsid w:val="005F3E46"/>
    <w:rsid w:val="005F5E14"/>
    <w:rsid w:val="005F60EC"/>
    <w:rsid w:val="00604AB2"/>
    <w:rsid w:val="00606851"/>
    <w:rsid w:val="00610696"/>
    <w:rsid w:val="006224E8"/>
    <w:rsid w:val="00623351"/>
    <w:rsid w:val="00624EAB"/>
    <w:rsid w:val="0063407D"/>
    <w:rsid w:val="006425BF"/>
    <w:rsid w:val="00656237"/>
    <w:rsid w:val="00682BA8"/>
    <w:rsid w:val="0068512E"/>
    <w:rsid w:val="00697CC7"/>
    <w:rsid w:val="006B10DB"/>
    <w:rsid w:val="006B3B5D"/>
    <w:rsid w:val="006B768E"/>
    <w:rsid w:val="006C0A20"/>
    <w:rsid w:val="006C3353"/>
    <w:rsid w:val="006C55B9"/>
    <w:rsid w:val="006D24E5"/>
    <w:rsid w:val="006D771C"/>
    <w:rsid w:val="006E16EE"/>
    <w:rsid w:val="006E1D0E"/>
    <w:rsid w:val="006F17E1"/>
    <w:rsid w:val="006F547B"/>
    <w:rsid w:val="0071066A"/>
    <w:rsid w:val="0072474F"/>
    <w:rsid w:val="00732E4C"/>
    <w:rsid w:val="007447CB"/>
    <w:rsid w:val="00747FF7"/>
    <w:rsid w:val="00756E06"/>
    <w:rsid w:val="00757195"/>
    <w:rsid w:val="00772A27"/>
    <w:rsid w:val="00780E41"/>
    <w:rsid w:val="00782055"/>
    <w:rsid w:val="0079279D"/>
    <w:rsid w:val="00793FEC"/>
    <w:rsid w:val="00794691"/>
    <w:rsid w:val="007A301B"/>
    <w:rsid w:val="007B209C"/>
    <w:rsid w:val="007C217A"/>
    <w:rsid w:val="007C7E49"/>
    <w:rsid w:val="007D552E"/>
    <w:rsid w:val="007D5F81"/>
    <w:rsid w:val="007F76C1"/>
    <w:rsid w:val="008025F6"/>
    <w:rsid w:val="00815082"/>
    <w:rsid w:val="00816D85"/>
    <w:rsid w:val="008223FA"/>
    <w:rsid w:val="008246ED"/>
    <w:rsid w:val="00827EFF"/>
    <w:rsid w:val="008332BD"/>
    <w:rsid w:val="0084095E"/>
    <w:rsid w:val="008431A3"/>
    <w:rsid w:val="00864C91"/>
    <w:rsid w:val="008727DE"/>
    <w:rsid w:val="0087472C"/>
    <w:rsid w:val="00876DFC"/>
    <w:rsid w:val="00883DC1"/>
    <w:rsid w:val="008908E3"/>
    <w:rsid w:val="00897514"/>
    <w:rsid w:val="00897CDB"/>
    <w:rsid w:val="008A01DA"/>
    <w:rsid w:val="008A04C9"/>
    <w:rsid w:val="008A1C7B"/>
    <w:rsid w:val="008A76DA"/>
    <w:rsid w:val="008B7044"/>
    <w:rsid w:val="008C1BE9"/>
    <w:rsid w:val="008C5B5D"/>
    <w:rsid w:val="008D1DDD"/>
    <w:rsid w:val="008E40AF"/>
    <w:rsid w:val="008F6F70"/>
    <w:rsid w:val="0090372D"/>
    <w:rsid w:val="00905BB2"/>
    <w:rsid w:val="00907D9C"/>
    <w:rsid w:val="00922651"/>
    <w:rsid w:val="00925AF7"/>
    <w:rsid w:val="00934017"/>
    <w:rsid w:val="00934874"/>
    <w:rsid w:val="0093683C"/>
    <w:rsid w:val="00937297"/>
    <w:rsid w:val="00943078"/>
    <w:rsid w:val="0094593A"/>
    <w:rsid w:val="00945A8E"/>
    <w:rsid w:val="00954480"/>
    <w:rsid w:val="00967816"/>
    <w:rsid w:val="00970813"/>
    <w:rsid w:val="009773F1"/>
    <w:rsid w:val="009A3C0A"/>
    <w:rsid w:val="009A62B0"/>
    <w:rsid w:val="009A7421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504D9"/>
    <w:rsid w:val="00A53588"/>
    <w:rsid w:val="00A60551"/>
    <w:rsid w:val="00A61D98"/>
    <w:rsid w:val="00A6250C"/>
    <w:rsid w:val="00A8310B"/>
    <w:rsid w:val="00A838D9"/>
    <w:rsid w:val="00A92952"/>
    <w:rsid w:val="00A932E1"/>
    <w:rsid w:val="00A9479E"/>
    <w:rsid w:val="00AA2AD2"/>
    <w:rsid w:val="00AB3E6E"/>
    <w:rsid w:val="00AC02E9"/>
    <w:rsid w:val="00AC06D1"/>
    <w:rsid w:val="00AC0FCA"/>
    <w:rsid w:val="00AC29E0"/>
    <w:rsid w:val="00AD0392"/>
    <w:rsid w:val="00AD16CB"/>
    <w:rsid w:val="00AD4EFD"/>
    <w:rsid w:val="00AE3E23"/>
    <w:rsid w:val="00AF0F22"/>
    <w:rsid w:val="00AF2AA6"/>
    <w:rsid w:val="00B046BD"/>
    <w:rsid w:val="00B053B1"/>
    <w:rsid w:val="00B1410D"/>
    <w:rsid w:val="00B151A2"/>
    <w:rsid w:val="00B237E6"/>
    <w:rsid w:val="00B30739"/>
    <w:rsid w:val="00B31290"/>
    <w:rsid w:val="00B351E8"/>
    <w:rsid w:val="00B36ACE"/>
    <w:rsid w:val="00B42132"/>
    <w:rsid w:val="00B50E07"/>
    <w:rsid w:val="00B5218B"/>
    <w:rsid w:val="00B62516"/>
    <w:rsid w:val="00B67D20"/>
    <w:rsid w:val="00B741EF"/>
    <w:rsid w:val="00B91017"/>
    <w:rsid w:val="00B923F0"/>
    <w:rsid w:val="00BA2B76"/>
    <w:rsid w:val="00BB55C9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40A"/>
    <w:rsid w:val="00C30229"/>
    <w:rsid w:val="00C36E89"/>
    <w:rsid w:val="00C42A0F"/>
    <w:rsid w:val="00C46EAA"/>
    <w:rsid w:val="00C47D77"/>
    <w:rsid w:val="00C61B1F"/>
    <w:rsid w:val="00C6527E"/>
    <w:rsid w:val="00C70424"/>
    <w:rsid w:val="00C82187"/>
    <w:rsid w:val="00C838EC"/>
    <w:rsid w:val="00C94479"/>
    <w:rsid w:val="00C97ECF"/>
    <w:rsid w:val="00CA6221"/>
    <w:rsid w:val="00CA75AA"/>
    <w:rsid w:val="00CB199E"/>
    <w:rsid w:val="00CC7CF1"/>
    <w:rsid w:val="00CD4EBF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7124"/>
    <w:rsid w:val="00D50A54"/>
    <w:rsid w:val="00D56EC5"/>
    <w:rsid w:val="00D66277"/>
    <w:rsid w:val="00D67BE6"/>
    <w:rsid w:val="00D75659"/>
    <w:rsid w:val="00D8664E"/>
    <w:rsid w:val="00D94E82"/>
    <w:rsid w:val="00D9782D"/>
    <w:rsid w:val="00DA1A17"/>
    <w:rsid w:val="00DB156C"/>
    <w:rsid w:val="00DB41D4"/>
    <w:rsid w:val="00DC0B23"/>
    <w:rsid w:val="00DC31B1"/>
    <w:rsid w:val="00DD0D04"/>
    <w:rsid w:val="00DD37B1"/>
    <w:rsid w:val="00DD49C3"/>
    <w:rsid w:val="00DD50B3"/>
    <w:rsid w:val="00DD6F81"/>
    <w:rsid w:val="00DE0217"/>
    <w:rsid w:val="00DE2182"/>
    <w:rsid w:val="00DE488C"/>
    <w:rsid w:val="00DE5300"/>
    <w:rsid w:val="00DF08BF"/>
    <w:rsid w:val="00DF2721"/>
    <w:rsid w:val="00DF6C3B"/>
    <w:rsid w:val="00E009A0"/>
    <w:rsid w:val="00E018C6"/>
    <w:rsid w:val="00E02B2B"/>
    <w:rsid w:val="00E0330C"/>
    <w:rsid w:val="00E13A93"/>
    <w:rsid w:val="00E161D1"/>
    <w:rsid w:val="00E20A9C"/>
    <w:rsid w:val="00E26B32"/>
    <w:rsid w:val="00E27001"/>
    <w:rsid w:val="00E4602D"/>
    <w:rsid w:val="00E50962"/>
    <w:rsid w:val="00E60FD1"/>
    <w:rsid w:val="00E631B8"/>
    <w:rsid w:val="00E91263"/>
    <w:rsid w:val="00E91905"/>
    <w:rsid w:val="00EA0398"/>
    <w:rsid w:val="00EA3CFA"/>
    <w:rsid w:val="00EB0B6D"/>
    <w:rsid w:val="00EB346A"/>
    <w:rsid w:val="00EC3F28"/>
    <w:rsid w:val="00ED1663"/>
    <w:rsid w:val="00EE1960"/>
    <w:rsid w:val="00EE3F31"/>
    <w:rsid w:val="00EE4677"/>
    <w:rsid w:val="00F14C9E"/>
    <w:rsid w:val="00F16CC2"/>
    <w:rsid w:val="00F16D88"/>
    <w:rsid w:val="00F3152D"/>
    <w:rsid w:val="00F4004D"/>
    <w:rsid w:val="00F4245D"/>
    <w:rsid w:val="00F46A78"/>
    <w:rsid w:val="00F46C50"/>
    <w:rsid w:val="00F57973"/>
    <w:rsid w:val="00F70490"/>
    <w:rsid w:val="00F70DE9"/>
    <w:rsid w:val="00F826F9"/>
    <w:rsid w:val="00F92E1F"/>
    <w:rsid w:val="00F947DB"/>
    <w:rsid w:val="00F95F5C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F6F9A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1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41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9AB9-049F-49E6-A31A-61F64A87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6100</Words>
  <Characters>3477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24</cp:revision>
  <cp:lastPrinted>2022-08-08T12:59:00Z</cp:lastPrinted>
  <dcterms:created xsi:type="dcterms:W3CDTF">2023-02-15T12:14:00Z</dcterms:created>
  <dcterms:modified xsi:type="dcterms:W3CDTF">2024-06-21T07:52:00Z</dcterms:modified>
</cp:coreProperties>
</file>