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450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88"/>
      </w:tblGrid>
      <w:tr w:rsidR="00EE1960" w:rsidRPr="009A3C0A" w:rsidTr="00C07654">
        <w:trPr>
          <w:trHeight w:val="323"/>
        </w:trPr>
        <w:tc>
          <w:tcPr>
            <w:tcW w:w="4450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C07654">
        <w:trPr>
          <w:trHeight w:val="1005"/>
        </w:trPr>
        <w:tc>
          <w:tcPr>
            <w:tcW w:w="4450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C07654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7D2285" w:rsidRPr="007D2285" w:rsidTr="00C07654">
        <w:trPr>
          <w:gridAfter w:val="1"/>
          <w:wAfter w:w="788" w:type="dxa"/>
          <w:trHeight w:val="665"/>
        </w:trPr>
        <w:tc>
          <w:tcPr>
            <w:tcW w:w="3662" w:type="dxa"/>
          </w:tcPr>
          <w:p w:rsidR="005B57CD" w:rsidRPr="007D2285" w:rsidRDefault="00482BB3" w:rsidP="00346FB7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2602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346FB7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7D2285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9D01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3239CA" w:rsidRPr="003239CA" w:rsidRDefault="004E41D9" w:rsidP="003239CA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</w:t>
      </w:r>
      <w:r w:rsidR="00766623">
        <w:rPr>
          <w:rFonts w:eastAsia="Times New Roman"/>
          <w:b w:val="0"/>
          <w:sz w:val="28"/>
          <w:szCs w:val="28"/>
        </w:rPr>
        <w:t>–</w:t>
      </w:r>
      <w:r w:rsidR="0071066A">
        <w:rPr>
          <w:rFonts w:eastAsia="Times New Roman"/>
          <w:b w:val="0"/>
          <w:sz w:val="28"/>
          <w:szCs w:val="28"/>
        </w:rPr>
        <w:t xml:space="preserve"> </w:t>
      </w:r>
      <w:r w:rsidR="003A052D">
        <w:rPr>
          <w:rFonts w:eastAsia="Times New Roman"/>
          <w:b w:val="0"/>
          <w:bCs w:val="0"/>
          <w:sz w:val="28"/>
          <w:szCs w:val="28"/>
          <w:lang w:eastAsia="ru-RU"/>
        </w:rPr>
        <w:t>провідного</w:t>
      </w:r>
      <w:r w:rsidR="001B7837" w:rsidRPr="00CD0DB9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спеціаліста відділу фінансових розслідувань щодо провадження терористичної діяльності та використання зброї масового знищення управління фінансових розслідувань з протидії провадження терористичної діяльності та застосування санкцій Департаменту фінансових 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7568CA" w:rsidRPr="00F17E7D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A" w:rsidRPr="0071066A" w:rsidRDefault="007568CA" w:rsidP="007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9E0D3A" w:rsidP="009E0D3A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68CA" w:rsidRPr="00756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збирання, оброблення та проведення аналізу інформації про фінансові операції, що підлягають фінансовому моніторингу або інформації, що може бути пов’язана з підозрою у легалізації (відмиванні) доходів, одержаних злочинним шляхом, фінансуванні тероризму чи фінансуванні розповсюдження зброї масового знищення, зокрема, пов’язані із:</w:t>
            </w:r>
          </w:p>
          <w:p w:rsidR="007568CA" w:rsidRPr="007568CA" w:rsidRDefault="007568CA" w:rsidP="007568CA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несанкціонованим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списанням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шахрайським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заволодінням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коштами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, шляхом обману;</w:t>
            </w:r>
          </w:p>
          <w:p w:rsidR="007568CA" w:rsidRPr="007568CA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органам, в тому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правоохоронним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органам, органам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судам, органам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органам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підрозділам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розвідок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держав,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підприємствам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установам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організаціям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суб’єктам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первинного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запитів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закону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(у тому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копій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покладених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в межах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Головою Держфінмоніторингу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8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або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забезпечення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моніторингу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особи на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виконання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запиту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уповноваженого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органу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іноземної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держави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hyperlink r:id="rId9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поновлення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особи на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виконання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запиту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уповноваженого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органу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іноземної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держави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0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подальше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1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видаткових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2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продовження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3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</w:hyperlink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про подальше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продовження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продовження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узагальнених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додаткових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узагальнених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у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наявності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достатніх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підстав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фінансова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сукупність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собою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операцій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можуть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легалізацією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відмиванням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злочинним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тероризму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розповсюдження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зброї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масового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знищення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підстав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фінансова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клієнт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вчиненням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кримінального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правопорушення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стосується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легалізації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відмивання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злочинним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тероризму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2B5F" w:rsidRDefault="00922B5F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03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щоденний моніторинг оновленої інформації, розміщеної на офіційному </w:t>
            </w:r>
            <w:proofErr w:type="spellStart"/>
            <w:r w:rsidR="00E03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вебсайті</w:t>
            </w:r>
            <w:proofErr w:type="spellEnd"/>
            <w:r w:rsidR="00E03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ООН, відносно осіб, до яких резолюціями Ради Безпеки ООН застосовано санкції, та в разі виявлення оновленої інформації, </w:t>
            </w:r>
            <w:r w:rsidR="008F0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формування відповідних змін до переліку осіб, пов’язаних з провадженням терористичної діяльності або стосовно яких застосовано міжнародні санкції, для розміщення на офіційному </w:t>
            </w:r>
            <w:proofErr w:type="spellStart"/>
            <w:r w:rsidR="008F0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вебсайті</w:t>
            </w:r>
            <w:proofErr w:type="spellEnd"/>
            <w:r w:rsidR="008F0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Держфінмоніторингу в розділах «Перелік терористів» та «Новини про зміни до переліку» категорії «Протидія тероризму»</w:t>
            </w:r>
          </w:p>
          <w:p w:rsidR="00922B5F" w:rsidRDefault="00922B5F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забезпечення ведення обліку та узагальнення інформації:</w:t>
            </w:r>
          </w:p>
          <w:p w:rsidR="00E033D8" w:rsidRDefault="00922B5F" w:rsidP="00922B5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стосовно</w:t>
            </w:r>
            <w:r w:rsidR="00E03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переданих працівниками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3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 матеріалів (додаткових узагальнених матеріалів), Які пов’язані із шахрайськими заволодінням коштами громадян та юридичних осіб, шляхом обману та в результаті несанкціонованого списання коштів;</w:t>
            </w:r>
          </w:p>
          <w:p w:rsidR="00922B5F" w:rsidRDefault="00E033D8" w:rsidP="00922B5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стосовно </w:t>
            </w:r>
            <w:r w:rsidR="00922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створених, отриманих на відпрацювання, направлених до відповідних архівів працівниками Відділу контрольних карток;</w:t>
            </w:r>
          </w:p>
          <w:p w:rsidR="007568CA" w:rsidRPr="00922B5F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7568CA" w:rsidRPr="00922B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забезпечення, в межах компетенції, зберігання інформації, що надійшла від суб’єктів первинного, державного фінансового моніторингу, правоохоронних і розвідувальних органів та підрозділів фінансової розвідки іноземних держав, що є таємницею фінансового моніторингу</w:t>
            </w:r>
            <w:r w:rsidR="00356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0148" w:rsidRPr="000C0C4A" w:rsidRDefault="009D0148" w:rsidP="009D01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9D0148" w:rsidRPr="000C0C4A" w:rsidRDefault="009D0148" w:rsidP="009D01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9D0148" w:rsidRPr="000C0C4A" w:rsidRDefault="009D0148" w:rsidP="009D01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9D0148" w:rsidRPr="000C0C4A" w:rsidRDefault="009D0148" w:rsidP="009D01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9D0148" w:rsidP="009D014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16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17" w:history="1">
              <w:r w:rsidRPr="00F17E7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r w:rsidR="00F17E7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  <w:lang w:val="uk-UA"/>
              </w:rPr>
              <w:fldChar w:fldCharType="begin"/>
            </w:r>
            <w:r w:rsidR="00F17E7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  <w:lang w:val="uk-UA"/>
              </w:rPr>
              <w:instrText xml:space="preserve"> HYPERLINK "https://fiu.gov.ua/assets/userfiles/730/dobir/formaresume.pdf" </w:instrText>
            </w:r>
            <w:r w:rsidR="00F17E7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  <w:lang w:val="uk-UA"/>
              </w:rPr>
            </w:r>
            <w:r w:rsidR="00F17E7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  <w:lang w:val="uk-UA"/>
              </w:rPr>
              <w:fldChar w:fldCharType="separate"/>
            </w:r>
            <w:r w:rsidRPr="00F17E7D">
              <w:rPr>
                <w:rStyle w:val="af1"/>
                <w:rFonts w:ascii="Times New Roman" w:hAnsi="Times New Roman" w:cs="Times New Roman"/>
                <w:sz w:val="28"/>
                <w:szCs w:val="28"/>
                <w:lang w:val="uk-UA"/>
              </w:rPr>
              <w:t>за формою</w:t>
            </w:r>
            <w:r w:rsidR="00F17E7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  <w:lang w:val="uk-UA"/>
              </w:rPr>
              <w:fldChar w:fldCharType="end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6E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6845B6" w:rsidP="00926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021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021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021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021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</w:t>
            </w:r>
            <w:r w:rsidR="00BA3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одини                          04 липня</w:t>
            </w:r>
            <w:r w:rsidR="00021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766623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A" w:rsidRPr="0071066A" w:rsidRDefault="00BA3854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9E0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766623" w:rsidRPr="00766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766623" w:rsidRPr="006E7DB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66623" w:rsidRPr="00766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766623" w:rsidRPr="006E7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66623" w:rsidRPr="00766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766623" w:rsidRPr="006E7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66623" w:rsidRPr="00766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F17E7D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інтегрувати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4D46E8" w:rsidRDefault="007568CA" w:rsidP="004D46E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</w:t>
            </w:r>
            <w:r w:rsidR="004D46E8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4D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6E8">
              <w:rPr>
                <w:rFonts w:ascii="Times New Roman" w:hAnsi="Times New Roman" w:cs="Times New Roman"/>
                <w:sz w:val="28"/>
                <w:szCs w:val="28"/>
              </w:rPr>
              <w:t>обґрунтувати</w:t>
            </w:r>
            <w:proofErr w:type="spellEnd"/>
            <w:r w:rsidR="004D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6E8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="004D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6E8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Уважність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помічати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акцентувати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7568CA" w:rsidRPr="004A1EBB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260219" w:rsidRDefault="007568CA" w:rsidP="0026021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перевіряти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 w:rsidR="00260219"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  <w:proofErr w:type="spellEnd"/>
            <w:r w:rsidR="00260219">
              <w:rPr>
                <w:rFonts w:ascii="Times New Roman" w:hAnsi="Times New Roman" w:cs="Times New Roman"/>
                <w:sz w:val="28"/>
                <w:szCs w:val="28"/>
              </w:rPr>
              <w:t xml:space="preserve"> у цифровому </w:t>
            </w:r>
            <w:proofErr w:type="spellStart"/>
            <w:r w:rsidR="00260219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/ державного органу);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важливості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строків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процедур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  <w:r w:rsidR="00BA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3D63CB" w:rsidRPr="00BA3568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зброї масового знищення»;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боротьбу з тероризмом»;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розвідку»;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29.07.2015 № 537 «Про затвердження Положення про Державну службу фінансового моніторингу України»;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22.07.2020 № 662 «Про затвердження Порядку формування переліку осіб, пов’язаних з провадженням терористичної діяльності, або стосовно яких застосовано міжнародні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правління Національного банку України від 19.05.2020 № 65 «Про затвердження Положення про здійснення банками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правління Національного банку України від 28.07.2020 № 107 «Про затвердження Положення про здійснення установами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09.09.2020 № 850 «Деякі питання організації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14.01.2021 № 8 «Про затвердження Порядку прийняття Державною службою фінансового моніторингу України рішень (доручень) про зупинення фінансових операцій»;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05.04.2021 № 196 «Про затвердження Порядку надання інформації щодо відстеження (моніторингу) фінансових операцій»;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та Служби безпеки України від 31.12.2020 № 837/390 «Про затвердження Форми подання Службою безпеки 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України Державній службі фінансового моніторингу України відомостей щодо осіб, пов’язаних з провадженням терористичної діяльності або стосовно яких застосовано міжнародні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09.02.2021 № 68 «Про затвердження Порядку доведення до відома суб’єктів первинного фінансового моніторингу переліку осіб, пов’язаних з провадженням терористичної діяльності або стосовно яких застосовано міжнародні санкції, та Інструкції з унесення інформації до такого переліку»;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 та 7 Рекомендації ФАТФ;</w:t>
            </w:r>
          </w:p>
          <w:p w:rsidR="00BA3568" w:rsidRPr="00BA3568" w:rsidRDefault="00BA3568" w:rsidP="00BA3568">
            <w:pPr>
              <w:tabs>
                <w:tab w:val="left" w:pos="1331"/>
              </w:tabs>
              <w:spacing w:after="0"/>
              <w:ind w:firstLine="22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Резолюції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ООН 1373 (2001) та 1267 (1999) та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наступні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з ними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Резолюції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6E9" w:rsidRPr="00806F30" w:rsidRDefault="00BA3568" w:rsidP="00BA3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Резолюції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ООН,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передбачають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цільових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розповсюдження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зброї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масового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знищення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КНДР та </w:t>
            </w:r>
            <w:proofErr w:type="spellStart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Ірану</w:t>
            </w:r>
            <w:proofErr w:type="spellEnd"/>
            <w:r w:rsidRPr="00BA356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8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B7" w:rsidRDefault="009E35B7" w:rsidP="003E448D">
      <w:pPr>
        <w:spacing w:after="0" w:line="240" w:lineRule="auto"/>
      </w:pPr>
      <w:r>
        <w:separator/>
      </w:r>
    </w:p>
  </w:endnote>
  <w:endnote w:type="continuationSeparator" w:id="0">
    <w:p w:rsidR="009E35B7" w:rsidRDefault="009E35B7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B7" w:rsidRDefault="009E35B7" w:rsidP="003E448D">
      <w:pPr>
        <w:spacing w:after="0" w:line="240" w:lineRule="auto"/>
      </w:pPr>
      <w:r>
        <w:separator/>
      </w:r>
    </w:p>
  </w:footnote>
  <w:footnote w:type="continuationSeparator" w:id="0">
    <w:p w:rsidR="009E35B7" w:rsidRDefault="009E35B7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441D"/>
    <w:multiLevelType w:val="hybridMultilevel"/>
    <w:tmpl w:val="F496C96A"/>
    <w:lvl w:ilvl="0" w:tplc="A4E0B486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21143"/>
    <w:rsid w:val="0003148B"/>
    <w:rsid w:val="00037009"/>
    <w:rsid w:val="000401F0"/>
    <w:rsid w:val="000421A0"/>
    <w:rsid w:val="000530E1"/>
    <w:rsid w:val="00054E0D"/>
    <w:rsid w:val="0007748C"/>
    <w:rsid w:val="0008439C"/>
    <w:rsid w:val="00084F98"/>
    <w:rsid w:val="00093AFE"/>
    <w:rsid w:val="0009594C"/>
    <w:rsid w:val="000A5075"/>
    <w:rsid w:val="000B36D1"/>
    <w:rsid w:val="000C2033"/>
    <w:rsid w:val="000C3647"/>
    <w:rsid w:val="000C6F33"/>
    <w:rsid w:val="000D61B8"/>
    <w:rsid w:val="000D6E05"/>
    <w:rsid w:val="000F2B28"/>
    <w:rsid w:val="00117356"/>
    <w:rsid w:val="00125342"/>
    <w:rsid w:val="00145B7C"/>
    <w:rsid w:val="0015279C"/>
    <w:rsid w:val="001572E5"/>
    <w:rsid w:val="0016407A"/>
    <w:rsid w:val="00171B73"/>
    <w:rsid w:val="0017256A"/>
    <w:rsid w:val="00176C1B"/>
    <w:rsid w:val="00193EF1"/>
    <w:rsid w:val="0019553D"/>
    <w:rsid w:val="0019742F"/>
    <w:rsid w:val="001A00E3"/>
    <w:rsid w:val="001A2FD7"/>
    <w:rsid w:val="001A641B"/>
    <w:rsid w:val="001B275C"/>
    <w:rsid w:val="001B6ED6"/>
    <w:rsid w:val="001B7837"/>
    <w:rsid w:val="001D06A5"/>
    <w:rsid w:val="001D2133"/>
    <w:rsid w:val="001D71C1"/>
    <w:rsid w:val="001E1B35"/>
    <w:rsid w:val="001E3142"/>
    <w:rsid w:val="001E3CD4"/>
    <w:rsid w:val="001E68A7"/>
    <w:rsid w:val="001E7D2B"/>
    <w:rsid w:val="001F303D"/>
    <w:rsid w:val="001F3968"/>
    <w:rsid w:val="002002ED"/>
    <w:rsid w:val="00203213"/>
    <w:rsid w:val="002067A9"/>
    <w:rsid w:val="00206A11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5099E"/>
    <w:rsid w:val="00260219"/>
    <w:rsid w:val="00263990"/>
    <w:rsid w:val="00265DE9"/>
    <w:rsid w:val="0027048F"/>
    <w:rsid w:val="00274C51"/>
    <w:rsid w:val="002853D8"/>
    <w:rsid w:val="00285D85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1CEC"/>
    <w:rsid w:val="002E53FB"/>
    <w:rsid w:val="002F138A"/>
    <w:rsid w:val="002F1C17"/>
    <w:rsid w:val="002F28AA"/>
    <w:rsid w:val="0030116B"/>
    <w:rsid w:val="00302F3B"/>
    <w:rsid w:val="00302F55"/>
    <w:rsid w:val="00310B5F"/>
    <w:rsid w:val="00312885"/>
    <w:rsid w:val="003239CA"/>
    <w:rsid w:val="003262B6"/>
    <w:rsid w:val="003305ED"/>
    <w:rsid w:val="00330D8F"/>
    <w:rsid w:val="003329E4"/>
    <w:rsid w:val="00334268"/>
    <w:rsid w:val="00346FB7"/>
    <w:rsid w:val="00352CFF"/>
    <w:rsid w:val="003569B8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052D"/>
    <w:rsid w:val="003A3455"/>
    <w:rsid w:val="003C0402"/>
    <w:rsid w:val="003C4088"/>
    <w:rsid w:val="003C533A"/>
    <w:rsid w:val="003C5500"/>
    <w:rsid w:val="003D3556"/>
    <w:rsid w:val="003D63CB"/>
    <w:rsid w:val="003E448D"/>
    <w:rsid w:val="003E5D0A"/>
    <w:rsid w:val="003F0CCD"/>
    <w:rsid w:val="0041059C"/>
    <w:rsid w:val="00413DB6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52DC6"/>
    <w:rsid w:val="00461A50"/>
    <w:rsid w:val="00465678"/>
    <w:rsid w:val="004671C0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46E8"/>
    <w:rsid w:val="004D6C58"/>
    <w:rsid w:val="004E02AC"/>
    <w:rsid w:val="004E41D9"/>
    <w:rsid w:val="00507289"/>
    <w:rsid w:val="00514E7A"/>
    <w:rsid w:val="00523B94"/>
    <w:rsid w:val="005340BC"/>
    <w:rsid w:val="00540BC0"/>
    <w:rsid w:val="00545367"/>
    <w:rsid w:val="005607B2"/>
    <w:rsid w:val="00574718"/>
    <w:rsid w:val="00584098"/>
    <w:rsid w:val="005926B0"/>
    <w:rsid w:val="00597371"/>
    <w:rsid w:val="005A213F"/>
    <w:rsid w:val="005B57CD"/>
    <w:rsid w:val="005C3A9B"/>
    <w:rsid w:val="005C7397"/>
    <w:rsid w:val="005D02EA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3407D"/>
    <w:rsid w:val="00656237"/>
    <w:rsid w:val="00682BA8"/>
    <w:rsid w:val="006845B6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55B9"/>
    <w:rsid w:val="006D24E5"/>
    <w:rsid w:val="006D771C"/>
    <w:rsid w:val="006E06E9"/>
    <w:rsid w:val="006E1124"/>
    <w:rsid w:val="006E16EE"/>
    <w:rsid w:val="006E1D0E"/>
    <w:rsid w:val="006E7A9B"/>
    <w:rsid w:val="006E7DBE"/>
    <w:rsid w:val="006F17E1"/>
    <w:rsid w:val="0070626C"/>
    <w:rsid w:val="0071051B"/>
    <w:rsid w:val="0071066A"/>
    <w:rsid w:val="00732E4C"/>
    <w:rsid w:val="0073470A"/>
    <w:rsid w:val="007447CB"/>
    <w:rsid w:val="00747FF7"/>
    <w:rsid w:val="00752F85"/>
    <w:rsid w:val="007568CA"/>
    <w:rsid w:val="00756E06"/>
    <w:rsid w:val="00766623"/>
    <w:rsid w:val="00772A27"/>
    <w:rsid w:val="007737E6"/>
    <w:rsid w:val="00780E41"/>
    <w:rsid w:val="0079279D"/>
    <w:rsid w:val="00794691"/>
    <w:rsid w:val="007A301B"/>
    <w:rsid w:val="007B209C"/>
    <w:rsid w:val="007C217A"/>
    <w:rsid w:val="007D2285"/>
    <w:rsid w:val="007D552E"/>
    <w:rsid w:val="007D5F81"/>
    <w:rsid w:val="007F76C1"/>
    <w:rsid w:val="008025F6"/>
    <w:rsid w:val="00806F30"/>
    <w:rsid w:val="00816D85"/>
    <w:rsid w:val="008223FA"/>
    <w:rsid w:val="008246ED"/>
    <w:rsid w:val="00827EFF"/>
    <w:rsid w:val="00830EF8"/>
    <w:rsid w:val="008332BD"/>
    <w:rsid w:val="008431A3"/>
    <w:rsid w:val="008727DE"/>
    <w:rsid w:val="00873EDC"/>
    <w:rsid w:val="0087472C"/>
    <w:rsid w:val="00876DFC"/>
    <w:rsid w:val="00883DC1"/>
    <w:rsid w:val="008864D9"/>
    <w:rsid w:val="008908E3"/>
    <w:rsid w:val="00891860"/>
    <w:rsid w:val="00893554"/>
    <w:rsid w:val="00897514"/>
    <w:rsid w:val="008A01DA"/>
    <w:rsid w:val="008A04C9"/>
    <w:rsid w:val="008A1C7B"/>
    <w:rsid w:val="008A4548"/>
    <w:rsid w:val="008A76DA"/>
    <w:rsid w:val="008B7044"/>
    <w:rsid w:val="008C1BE9"/>
    <w:rsid w:val="008C5B5D"/>
    <w:rsid w:val="008D1DDD"/>
    <w:rsid w:val="008E40AF"/>
    <w:rsid w:val="008F0768"/>
    <w:rsid w:val="008F0F60"/>
    <w:rsid w:val="008F6F70"/>
    <w:rsid w:val="0090372D"/>
    <w:rsid w:val="00905BB2"/>
    <w:rsid w:val="00907D9C"/>
    <w:rsid w:val="00922651"/>
    <w:rsid w:val="00922B5F"/>
    <w:rsid w:val="009258B6"/>
    <w:rsid w:val="00925AF7"/>
    <w:rsid w:val="00926493"/>
    <w:rsid w:val="00934017"/>
    <w:rsid w:val="00934874"/>
    <w:rsid w:val="00937297"/>
    <w:rsid w:val="0094013E"/>
    <w:rsid w:val="00943078"/>
    <w:rsid w:val="00943589"/>
    <w:rsid w:val="0094593A"/>
    <w:rsid w:val="00945A8E"/>
    <w:rsid w:val="00954480"/>
    <w:rsid w:val="00967816"/>
    <w:rsid w:val="00970269"/>
    <w:rsid w:val="00970813"/>
    <w:rsid w:val="009773F1"/>
    <w:rsid w:val="0098126F"/>
    <w:rsid w:val="00994BFB"/>
    <w:rsid w:val="009A2B07"/>
    <w:rsid w:val="009A2F89"/>
    <w:rsid w:val="009A3C0A"/>
    <w:rsid w:val="009A42E0"/>
    <w:rsid w:val="009A54EB"/>
    <w:rsid w:val="009A7421"/>
    <w:rsid w:val="009C334D"/>
    <w:rsid w:val="009C3EF7"/>
    <w:rsid w:val="009C7DC5"/>
    <w:rsid w:val="009D0148"/>
    <w:rsid w:val="009D0D08"/>
    <w:rsid w:val="009D74C3"/>
    <w:rsid w:val="009E0D3A"/>
    <w:rsid w:val="009E35B7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4555A"/>
    <w:rsid w:val="00A53588"/>
    <w:rsid w:val="00A61D98"/>
    <w:rsid w:val="00A6250C"/>
    <w:rsid w:val="00A71BAD"/>
    <w:rsid w:val="00A74EF4"/>
    <w:rsid w:val="00A8310B"/>
    <w:rsid w:val="00A838D9"/>
    <w:rsid w:val="00A87490"/>
    <w:rsid w:val="00A932E1"/>
    <w:rsid w:val="00A9479E"/>
    <w:rsid w:val="00AA2AD2"/>
    <w:rsid w:val="00AA39E7"/>
    <w:rsid w:val="00AB11FE"/>
    <w:rsid w:val="00AB3E6E"/>
    <w:rsid w:val="00AC02E9"/>
    <w:rsid w:val="00AC0FCA"/>
    <w:rsid w:val="00AC29E0"/>
    <w:rsid w:val="00AC7236"/>
    <w:rsid w:val="00AD0392"/>
    <w:rsid w:val="00AD16CB"/>
    <w:rsid w:val="00AD3254"/>
    <w:rsid w:val="00AD4EFD"/>
    <w:rsid w:val="00AE3E23"/>
    <w:rsid w:val="00AF0F22"/>
    <w:rsid w:val="00AF2AA6"/>
    <w:rsid w:val="00B0093F"/>
    <w:rsid w:val="00B046BD"/>
    <w:rsid w:val="00B068A5"/>
    <w:rsid w:val="00B077F1"/>
    <w:rsid w:val="00B118B4"/>
    <w:rsid w:val="00B1410D"/>
    <w:rsid w:val="00B151A2"/>
    <w:rsid w:val="00B15CFF"/>
    <w:rsid w:val="00B237E6"/>
    <w:rsid w:val="00B30739"/>
    <w:rsid w:val="00B351E8"/>
    <w:rsid w:val="00B42132"/>
    <w:rsid w:val="00B5218B"/>
    <w:rsid w:val="00B62516"/>
    <w:rsid w:val="00B67D20"/>
    <w:rsid w:val="00B71B8B"/>
    <w:rsid w:val="00B77EC9"/>
    <w:rsid w:val="00B91017"/>
    <w:rsid w:val="00B923F0"/>
    <w:rsid w:val="00BA2B76"/>
    <w:rsid w:val="00BA3568"/>
    <w:rsid w:val="00BA3854"/>
    <w:rsid w:val="00BA56C0"/>
    <w:rsid w:val="00BB55C9"/>
    <w:rsid w:val="00BC637D"/>
    <w:rsid w:val="00BD231F"/>
    <w:rsid w:val="00BE4527"/>
    <w:rsid w:val="00BF5F3E"/>
    <w:rsid w:val="00BF7AE8"/>
    <w:rsid w:val="00C016C7"/>
    <w:rsid w:val="00C07654"/>
    <w:rsid w:val="00C14AD6"/>
    <w:rsid w:val="00C16E9E"/>
    <w:rsid w:val="00C20A1B"/>
    <w:rsid w:val="00C23369"/>
    <w:rsid w:val="00C2340A"/>
    <w:rsid w:val="00C30229"/>
    <w:rsid w:val="00C36E89"/>
    <w:rsid w:val="00C37984"/>
    <w:rsid w:val="00C42A0F"/>
    <w:rsid w:val="00C46EAA"/>
    <w:rsid w:val="00C47346"/>
    <w:rsid w:val="00C52A7B"/>
    <w:rsid w:val="00C61B1F"/>
    <w:rsid w:val="00C6527E"/>
    <w:rsid w:val="00C672D2"/>
    <w:rsid w:val="00C70424"/>
    <w:rsid w:val="00C73D6A"/>
    <w:rsid w:val="00C82187"/>
    <w:rsid w:val="00C838EC"/>
    <w:rsid w:val="00C97ECF"/>
    <w:rsid w:val="00CA6221"/>
    <w:rsid w:val="00CB199E"/>
    <w:rsid w:val="00CC7CF1"/>
    <w:rsid w:val="00CD4EBF"/>
    <w:rsid w:val="00CD6239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27E7B"/>
    <w:rsid w:val="00D31077"/>
    <w:rsid w:val="00D367ED"/>
    <w:rsid w:val="00D37124"/>
    <w:rsid w:val="00D50A54"/>
    <w:rsid w:val="00D56B30"/>
    <w:rsid w:val="00D56EC5"/>
    <w:rsid w:val="00D67BE6"/>
    <w:rsid w:val="00D75659"/>
    <w:rsid w:val="00D850CA"/>
    <w:rsid w:val="00D8664E"/>
    <w:rsid w:val="00D94E82"/>
    <w:rsid w:val="00D9782D"/>
    <w:rsid w:val="00DA1A17"/>
    <w:rsid w:val="00DB156C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033D8"/>
    <w:rsid w:val="00E13A93"/>
    <w:rsid w:val="00E20A9C"/>
    <w:rsid w:val="00E25C4D"/>
    <w:rsid w:val="00E26B32"/>
    <w:rsid w:val="00E27001"/>
    <w:rsid w:val="00E4602D"/>
    <w:rsid w:val="00E50962"/>
    <w:rsid w:val="00E735CB"/>
    <w:rsid w:val="00E85346"/>
    <w:rsid w:val="00E90A8F"/>
    <w:rsid w:val="00E91263"/>
    <w:rsid w:val="00E91905"/>
    <w:rsid w:val="00EA0398"/>
    <w:rsid w:val="00EA3CFA"/>
    <w:rsid w:val="00EB0B6D"/>
    <w:rsid w:val="00EC20E8"/>
    <w:rsid w:val="00EC3F28"/>
    <w:rsid w:val="00EE1960"/>
    <w:rsid w:val="00EE4677"/>
    <w:rsid w:val="00F14C9E"/>
    <w:rsid w:val="00F16CC2"/>
    <w:rsid w:val="00F16D88"/>
    <w:rsid w:val="00F17E7D"/>
    <w:rsid w:val="00F3152D"/>
    <w:rsid w:val="00F4004D"/>
    <w:rsid w:val="00F4245D"/>
    <w:rsid w:val="00F46C50"/>
    <w:rsid w:val="00F57973"/>
    <w:rsid w:val="00F70490"/>
    <w:rsid w:val="00F70DE9"/>
    <w:rsid w:val="00F826F9"/>
    <w:rsid w:val="00F868C9"/>
    <w:rsid w:val="00F9202A"/>
    <w:rsid w:val="00F92E1F"/>
    <w:rsid w:val="00F95F5C"/>
    <w:rsid w:val="00F96E3F"/>
    <w:rsid w:val="00FA27B3"/>
    <w:rsid w:val="00FA3C82"/>
    <w:rsid w:val="00FA597B"/>
    <w:rsid w:val="00FA5F6D"/>
    <w:rsid w:val="00FB29E3"/>
    <w:rsid w:val="00FB6566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C0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avchenko\Downloads\_blank" TargetMode="External"/><Relationship Id="rId13" Type="http://schemas.openxmlformats.org/officeDocument/2006/relationships/hyperlink" Target="file:///C:\savchenko\Downloads\_blan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savchenko\Downloads\_blank" TargetMode="External"/><Relationship Id="rId17" Type="http://schemas.openxmlformats.org/officeDocument/2006/relationships/hyperlink" Target="https://fiu.gov.ua/assets/userfiles/730/dobir/zajav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dry@fiu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savchenko\Downloads\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savchenko\Downloads\_blank" TargetMode="External"/><Relationship Id="rId10" Type="http://schemas.openxmlformats.org/officeDocument/2006/relationships/hyperlink" Target="file:///C:\savchenko\Downloads\_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savchenko\Downloads\_blank" TargetMode="External"/><Relationship Id="rId14" Type="http://schemas.openxmlformats.org/officeDocument/2006/relationships/hyperlink" Target="file:///C:\savchenko\Downloads\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C9A6-FD19-48BF-8ACC-10D7657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7487</Words>
  <Characters>4268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36</cp:revision>
  <cp:lastPrinted>2023-08-31T11:41:00Z</cp:lastPrinted>
  <dcterms:created xsi:type="dcterms:W3CDTF">2023-02-15T11:18:00Z</dcterms:created>
  <dcterms:modified xsi:type="dcterms:W3CDTF">2024-06-21T07:48:00Z</dcterms:modified>
</cp:coreProperties>
</file>