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05" w:rsidRDefault="00A13805" w:rsidP="00A13805">
      <w:pPr>
        <w:spacing w:after="0" w:line="240" w:lineRule="auto"/>
        <w:ind w:right="389"/>
        <w:jc w:val="center"/>
        <w:textAlignment w:val="baseline"/>
        <w:rPr>
          <w:rFonts w:ascii="Times New Roman" w:eastAsia="Times New Roman" w:hAnsi="Times New Roman" w:cs="Times New Roman"/>
          <w:bCs/>
          <w:color w:val="000000"/>
          <w:sz w:val="24"/>
          <w:szCs w:val="24"/>
        </w:rPr>
      </w:pPr>
    </w:p>
    <w:p w:rsidR="00052F41" w:rsidRPr="00AE063B" w:rsidRDefault="00052F41" w:rsidP="00052F41">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t>Додаток 2</w:t>
      </w:r>
    </w:p>
    <w:p w:rsidR="00052F41" w:rsidRPr="00AE063B" w:rsidRDefault="00052F41" w:rsidP="00052F41">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t>до Звіту за результатами оцінки</w:t>
      </w:r>
    </w:p>
    <w:p w:rsidR="00052F41" w:rsidRPr="00AE063B" w:rsidRDefault="00052F41" w:rsidP="00052F41">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imes New Roman" w:hAnsi="Times New Roman" w:cs="Times New Roman"/>
          <w:bCs/>
          <w:color w:val="000000"/>
          <w:sz w:val="24"/>
          <w:szCs w:val="24"/>
        </w:rPr>
        <w:t>корупційних ризиків у діяльності</w:t>
      </w:r>
    </w:p>
    <w:p w:rsidR="00052F41" w:rsidRPr="00AE063B" w:rsidRDefault="00052F41" w:rsidP="00052F41">
      <w:pPr>
        <w:spacing w:after="0" w:line="240" w:lineRule="auto"/>
        <w:ind w:left="10490" w:right="389"/>
        <w:jc w:val="both"/>
        <w:textAlignment w:val="baseline"/>
        <w:rPr>
          <w:rFonts w:ascii="Times New Roman" w:eastAsiaTheme="minorHAnsi" w:hAnsi="Times New Roman" w:cs="Times New Roman"/>
          <w:sz w:val="24"/>
          <w:szCs w:val="24"/>
          <w:lang w:eastAsia="en-US"/>
        </w:rPr>
      </w:pPr>
      <w:r w:rsidRPr="00AE063B">
        <w:rPr>
          <w:rFonts w:ascii="Times New Roman" w:eastAsiaTheme="minorHAnsi" w:hAnsi="Times New Roman" w:cs="Times New Roman"/>
          <w:sz w:val="24"/>
          <w:szCs w:val="24"/>
          <w:lang w:eastAsia="en-US"/>
        </w:rPr>
        <w:t>Державної служби фінансового</w:t>
      </w:r>
    </w:p>
    <w:p w:rsidR="00052F41" w:rsidRPr="00AE063B" w:rsidRDefault="00052F41" w:rsidP="00052F41">
      <w:pPr>
        <w:spacing w:after="0" w:line="240" w:lineRule="auto"/>
        <w:ind w:left="10490" w:right="389"/>
        <w:jc w:val="both"/>
        <w:textAlignment w:val="baseline"/>
        <w:rPr>
          <w:rFonts w:ascii="Times New Roman" w:eastAsia="Times New Roman" w:hAnsi="Times New Roman" w:cs="Times New Roman"/>
          <w:bCs/>
          <w:color w:val="000000"/>
          <w:sz w:val="24"/>
          <w:szCs w:val="24"/>
        </w:rPr>
      </w:pPr>
      <w:r w:rsidRPr="00AE063B">
        <w:rPr>
          <w:rFonts w:ascii="Times New Roman" w:eastAsiaTheme="minorHAnsi" w:hAnsi="Times New Roman" w:cs="Times New Roman"/>
          <w:sz w:val="24"/>
          <w:szCs w:val="24"/>
          <w:lang w:eastAsia="en-US"/>
        </w:rPr>
        <w:t>моніторингу України у 20</w:t>
      </w:r>
      <w:r w:rsidR="0047181E">
        <w:rPr>
          <w:rFonts w:ascii="Times New Roman" w:eastAsiaTheme="minorHAnsi" w:hAnsi="Times New Roman" w:cs="Times New Roman"/>
          <w:sz w:val="24"/>
          <w:szCs w:val="24"/>
          <w:lang w:eastAsia="en-US"/>
        </w:rPr>
        <w:t>20</w:t>
      </w:r>
      <w:r w:rsidRPr="00AE063B">
        <w:rPr>
          <w:rFonts w:ascii="Times New Roman" w:eastAsiaTheme="minorHAnsi" w:hAnsi="Times New Roman" w:cs="Times New Roman"/>
          <w:sz w:val="24"/>
          <w:szCs w:val="24"/>
          <w:lang w:eastAsia="en-US"/>
        </w:rPr>
        <w:t xml:space="preserve"> році</w:t>
      </w:r>
    </w:p>
    <w:p w:rsidR="00052F41" w:rsidRPr="00AE063B" w:rsidRDefault="00052F41" w:rsidP="00052F41">
      <w:pPr>
        <w:spacing w:after="100" w:line="240" w:lineRule="auto"/>
        <w:ind w:left="389" w:right="389"/>
        <w:jc w:val="center"/>
        <w:textAlignment w:val="baseline"/>
        <w:rPr>
          <w:rFonts w:ascii="Times New Roman" w:eastAsia="Times New Roman" w:hAnsi="Times New Roman" w:cs="Times New Roman"/>
          <w:b/>
          <w:bCs/>
          <w:color w:val="000000"/>
          <w:sz w:val="28"/>
          <w:szCs w:val="28"/>
        </w:rPr>
      </w:pPr>
      <w:r w:rsidRPr="00AE063B">
        <w:rPr>
          <w:rFonts w:ascii="Times New Roman" w:eastAsia="Times New Roman" w:hAnsi="Times New Roman" w:cs="Times New Roman"/>
          <w:b/>
          <w:bCs/>
          <w:color w:val="000000"/>
          <w:sz w:val="28"/>
          <w:szCs w:val="28"/>
        </w:rPr>
        <w:t>ТАБЛИЦЯ </w:t>
      </w:r>
      <w:r w:rsidRPr="00AE063B">
        <w:rPr>
          <w:rFonts w:ascii="Times New Roman" w:eastAsia="Times New Roman" w:hAnsi="Times New Roman" w:cs="Times New Roman"/>
          <w:color w:val="000000"/>
          <w:sz w:val="28"/>
          <w:szCs w:val="28"/>
          <w:bdr w:val="none" w:sz="0" w:space="0" w:color="auto" w:frame="1"/>
        </w:rPr>
        <w:br/>
      </w:r>
      <w:r w:rsidRPr="00AE063B">
        <w:rPr>
          <w:rFonts w:ascii="Times New Roman" w:eastAsia="Times New Roman" w:hAnsi="Times New Roman" w:cs="Times New Roman"/>
          <w:b/>
          <w:bCs/>
          <w:color w:val="000000"/>
          <w:sz w:val="28"/>
          <w:szCs w:val="28"/>
        </w:rPr>
        <w:t>оцінених корупційних ризиків та заходів щодо їх усунення</w:t>
      </w:r>
    </w:p>
    <w:tbl>
      <w:tblPr>
        <w:tblW w:w="52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46"/>
        <w:gridCol w:w="1027"/>
        <w:gridCol w:w="7"/>
        <w:gridCol w:w="3785"/>
        <w:gridCol w:w="1987"/>
        <w:gridCol w:w="1278"/>
        <w:gridCol w:w="1418"/>
        <w:gridCol w:w="2552"/>
      </w:tblGrid>
      <w:tr w:rsidR="00052F41" w:rsidRPr="00AE063B" w:rsidTr="0074734E">
        <w:trPr>
          <w:cantSplit/>
          <w:trHeight w:val="20"/>
        </w:trPr>
        <w:tc>
          <w:tcPr>
            <w:tcW w:w="3246" w:type="dxa"/>
            <w:tcBorders>
              <w:top w:val="single" w:sz="4" w:space="0" w:color="auto"/>
              <w:left w:val="single" w:sz="4" w:space="0" w:color="auto"/>
              <w:bottom w:val="single" w:sz="4" w:space="0" w:color="auto"/>
              <w:right w:val="single" w:sz="4" w:space="0" w:color="auto"/>
            </w:tcBorders>
            <w:hideMark/>
          </w:tcPr>
          <w:p w:rsidR="00052F41" w:rsidRPr="00AE063B" w:rsidRDefault="00052F41" w:rsidP="00265982">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Корупційний ризик</w:t>
            </w:r>
          </w:p>
        </w:tc>
        <w:tc>
          <w:tcPr>
            <w:tcW w:w="1034" w:type="dxa"/>
            <w:gridSpan w:val="2"/>
            <w:tcBorders>
              <w:top w:val="single" w:sz="4" w:space="0" w:color="auto"/>
              <w:left w:val="single" w:sz="4" w:space="0" w:color="auto"/>
              <w:bottom w:val="single" w:sz="4" w:space="0" w:color="auto"/>
              <w:right w:val="single" w:sz="4" w:space="0" w:color="auto"/>
            </w:tcBorders>
            <w:hideMark/>
          </w:tcPr>
          <w:p w:rsidR="00052F41" w:rsidRPr="00AE063B" w:rsidRDefault="00052F41" w:rsidP="00265982">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Пріори-</w:t>
            </w:r>
            <w:proofErr w:type="spellStart"/>
            <w:r w:rsidRPr="00AE063B">
              <w:rPr>
                <w:rFonts w:ascii="Times New Roman" w:eastAsia="Times New Roman" w:hAnsi="Times New Roman" w:cs="Times New Roman"/>
                <w:b/>
                <w:color w:val="000000"/>
                <w:sz w:val="24"/>
                <w:szCs w:val="24"/>
              </w:rPr>
              <w:t>тетність</w:t>
            </w:r>
            <w:proofErr w:type="spellEnd"/>
            <w:r w:rsidRPr="00AE063B">
              <w:rPr>
                <w:rFonts w:ascii="Times New Roman" w:eastAsia="Times New Roman" w:hAnsi="Times New Roman" w:cs="Times New Roman"/>
                <w:b/>
                <w:color w:val="000000"/>
                <w:sz w:val="24"/>
                <w:szCs w:val="24"/>
              </w:rPr>
              <w:t xml:space="preserve"> </w:t>
            </w:r>
          </w:p>
        </w:tc>
        <w:tc>
          <w:tcPr>
            <w:tcW w:w="3785" w:type="dxa"/>
            <w:tcBorders>
              <w:top w:val="single" w:sz="4" w:space="0" w:color="auto"/>
              <w:left w:val="single" w:sz="4" w:space="0" w:color="auto"/>
              <w:bottom w:val="single" w:sz="4" w:space="0" w:color="auto"/>
              <w:right w:val="single" w:sz="4" w:space="0" w:color="auto"/>
            </w:tcBorders>
            <w:hideMark/>
          </w:tcPr>
          <w:p w:rsidR="00052F41" w:rsidRPr="00AE063B" w:rsidRDefault="00052F41" w:rsidP="00265982">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Заходи щодо усунення корупційного ризику</w:t>
            </w:r>
          </w:p>
        </w:tc>
        <w:tc>
          <w:tcPr>
            <w:tcW w:w="1987" w:type="dxa"/>
            <w:tcBorders>
              <w:top w:val="single" w:sz="4" w:space="0" w:color="auto"/>
              <w:left w:val="single" w:sz="4" w:space="0" w:color="auto"/>
              <w:bottom w:val="single" w:sz="4" w:space="0" w:color="auto"/>
              <w:right w:val="single" w:sz="4" w:space="0" w:color="auto"/>
            </w:tcBorders>
            <w:hideMark/>
          </w:tcPr>
          <w:p w:rsidR="00052F41" w:rsidRPr="00AE063B" w:rsidRDefault="00052F41" w:rsidP="00265982">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Особа (особи), відповідальна (і) за виконання заходу</w:t>
            </w:r>
          </w:p>
        </w:tc>
        <w:tc>
          <w:tcPr>
            <w:tcW w:w="1278" w:type="dxa"/>
            <w:tcBorders>
              <w:top w:val="single" w:sz="4" w:space="0" w:color="auto"/>
              <w:left w:val="single" w:sz="4" w:space="0" w:color="auto"/>
              <w:bottom w:val="single" w:sz="4" w:space="0" w:color="auto"/>
              <w:right w:val="single" w:sz="4" w:space="0" w:color="auto"/>
            </w:tcBorders>
            <w:hideMark/>
          </w:tcPr>
          <w:p w:rsidR="00052F41" w:rsidRPr="00AE063B" w:rsidRDefault="00052F41" w:rsidP="00265982">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 xml:space="preserve">Строк виконання заходів </w:t>
            </w:r>
          </w:p>
        </w:tc>
        <w:tc>
          <w:tcPr>
            <w:tcW w:w="1418" w:type="dxa"/>
            <w:tcBorders>
              <w:top w:val="single" w:sz="4" w:space="0" w:color="auto"/>
              <w:left w:val="single" w:sz="4" w:space="0" w:color="auto"/>
              <w:bottom w:val="single" w:sz="4" w:space="0" w:color="auto"/>
              <w:right w:val="single" w:sz="4" w:space="0" w:color="auto"/>
            </w:tcBorders>
            <w:hideMark/>
          </w:tcPr>
          <w:p w:rsidR="00052F41" w:rsidRPr="00AE063B" w:rsidRDefault="00052F41" w:rsidP="00265982">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Ресурси для впровадження заходів</w:t>
            </w:r>
          </w:p>
        </w:tc>
        <w:tc>
          <w:tcPr>
            <w:tcW w:w="2552" w:type="dxa"/>
            <w:tcBorders>
              <w:top w:val="single" w:sz="4" w:space="0" w:color="auto"/>
              <w:left w:val="single" w:sz="4" w:space="0" w:color="auto"/>
              <w:bottom w:val="single" w:sz="4" w:space="0" w:color="auto"/>
              <w:right w:val="single" w:sz="4" w:space="0" w:color="auto"/>
            </w:tcBorders>
            <w:hideMark/>
          </w:tcPr>
          <w:p w:rsidR="00052F41" w:rsidRPr="00AE063B" w:rsidRDefault="00052F41" w:rsidP="00265982">
            <w:pPr>
              <w:spacing w:after="0" w:line="240" w:lineRule="auto"/>
              <w:jc w:val="center"/>
              <w:textAlignment w:val="baseline"/>
              <w:rPr>
                <w:rFonts w:ascii="Times New Roman" w:eastAsia="Times New Roman" w:hAnsi="Times New Roman" w:cs="Times New Roman"/>
                <w:b/>
                <w:sz w:val="24"/>
                <w:szCs w:val="24"/>
              </w:rPr>
            </w:pPr>
            <w:r w:rsidRPr="00AE063B">
              <w:rPr>
                <w:rFonts w:ascii="Times New Roman" w:eastAsia="Times New Roman" w:hAnsi="Times New Roman" w:cs="Times New Roman"/>
                <w:b/>
                <w:color w:val="000000"/>
                <w:sz w:val="24"/>
                <w:szCs w:val="24"/>
              </w:rPr>
              <w:t>Очікувані результати</w:t>
            </w:r>
          </w:p>
        </w:tc>
      </w:tr>
      <w:tr w:rsidR="00052F41" w:rsidRPr="00AE063B" w:rsidTr="00871FF2">
        <w:trPr>
          <w:cantSplit/>
          <w:trHeight w:val="20"/>
        </w:trPr>
        <w:tc>
          <w:tcPr>
            <w:tcW w:w="15300" w:type="dxa"/>
            <w:gridSpan w:val="8"/>
            <w:tcBorders>
              <w:top w:val="single" w:sz="4" w:space="0" w:color="auto"/>
              <w:left w:val="single" w:sz="4" w:space="0" w:color="auto"/>
              <w:bottom w:val="single" w:sz="4" w:space="0" w:color="auto"/>
              <w:right w:val="single" w:sz="4" w:space="0" w:color="auto"/>
            </w:tcBorders>
            <w:hideMark/>
          </w:tcPr>
          <w:p w:rsidR="00052F41" w:rsidRPr="00AE063B" w:rsidRDefault="00052F41" w:rsidP="00650584">
            <w:pPr>
              <w:spacing w:after="0" w:line="240" w:lineRule="auto"/>
              <w:jc w:val="center"/>
              <w:textAlignment w:val="baseline"/>
              <w:rPr>
                <w:rFonts w:ascii="Times New Roman" w:eastAsia="Times New Roman" w:hAnsi="Times New Roman" w:cs="Times New Roman"/>
                <w:b/>
                <w:color w:val="000000"/>
                <w:sz w:val="24"/>
                <w:szCs w:val="24"/>
              </w:rPr>
            </w:pPr>
            <w:r w:rsidRPr="00AE063B">
              <w:rPr>
                <w:rFonts w:ascii="Times New Roman" w:eastAsia="Times New Roman" w:hAnsi="Times New Roman" w:cs="Times New Roman"/>
                <w:b/>
                <w:color w:val="000000"/>
                <w:sz w:val="24"/>
                <w:szCs w:val="24"/>
              </w:rPr>
              <w:t>Зб</w:t>
            </w:r>
            <w:r w:rsidR="00650584">
              <w:rPr>
                <w:rFonts w:ascii="Times New Roman" w:eastAsia="Times New Roman" w:hAnsi="Times New Roman" w:cs="Times New Roman"/>
                <w:b/>
                <w:color w:val="000000"/>
                <w:sz w:val="24"/>
                <w:szCs w:val="24"/>
              </w:rPr>
              <w:t>ирання</w:t>
            </w:r>
            <w:r w:rsidRPr="00AE063B">
              <w:rPr>
                <w:rFonts w:ascii="Times New Roman" w:eastAsia="Times New Roman" w:hAnsi="Times New Roman" w:cs="Times New Roman"/>
                <w:b/>
                <w:color w:val="000000"/>
                <w:sz w:val="24"/>
                <w:szCs w:val="24"/>
              </w:rPr>
              <w:t xml:space="preserve"> та оброб</w:t>
            </w:r>
            <w:r w:rsidR="00650584">
              <w:rPr>
                <w:rFonts w:ascii="Times New Roman" w:eastAsia="Times New Roman" w:hAnsi="Times New Roman" w:cs="Times New Roman"/>
                <w:b/>
                <w:color w:val="000000"/>
                <w:sz w:val="24"/>
                <w:szCs w:val="24"/>
              </w:rPr>
              <w:t>лення</w:t>
            </w:r>
            <w:r w:rsidRPr="00AE063B">
              <w:rPr>
                <w:rFonts w:ascii="Times New Roman" w:eastAsia="Times New Roman" w:hAnsi="Times New Roman" w:cs="Times New Roman"/>
                <w:b/>
                <w:color w:val="000000"/>
                <w:sz w:val="24"/>
                <w:szCs w:val="24"/>
              </w:rPr>
              <w:t xml:space="preserve"> інформації</w:t>
            </w:r>
          </w:p>
        </w:tc>
      </w:tr>
      <w:tr w:rsidR="00052F41" w:rsidRPr="00AE063B" w:rsidTr="0074734E">
        <w:trPr>
          <w:cantSplit/>
          <w:trHeight w:val="20"/>
        </w:trPr>
        <w:tc>
          <w:tcPr>
            <w:tcW w:w="3246" w:type="dxa"/>
            <w:tcBorders>
              <w:top w:val="single" w:sz="4" w:space="0" w:color="auto"/>
              <w:left w:val="single" w:sz="4" w:space="0" w:color="auto"/>
              <w:bottom w:val="single" w:sz="4" w:space="0" w:color="auto"/>
              <w:right w:val="single" w:sz="4" w:space="0" w:color="auto"/>
            </w:tcBorders>
          </w:tcPr>
          <w:p w:rsidR="00052F41" w:rsidRDefault="00052F41" w:rsidP="001C0A98">
            <w:pPr>
              <w:widowControl w:val="0"/>
              <w:numPr>
                <w:ilvl w:val="0"/>
                <w:numId w:val="1"/>
              </w:numPr>
              <w:shd w:val="clear" w:color="auto" w:fill="FFFFFF"/>
              <w:tabs>
                <w:tab w:val="left" w:pos="426"/>
              </w:tabs>
              <w:autoSpaceDE w:val="0"/>
              <w:autoSpaceDN w:val="0"/>
              <w:adjustRightInd w:val="0"/>
              <w:spacing w:after="0" w:line="240" w:lineRule="auto"/>
              <w:ind w:left="142" w:right="90"/>
              <w:jc w:val="both"/>
              <w:rPr>
                <w:rFonts w:ascii="Times New Roman" w:eastAsia="Times New Roman" w:hAnsi="Times New Roman" w:cs="Times New Roman"/>
                <w:sz w:val="24"/>
                <w:szCs w:val="24"/>
              </w:rPr>
            </w:pPr>
            <w:r w:rsidRPr="00AE063B">
              <w:rPr>
                <w:rFonts w:ascii="Times New Roman" w:eastAsia="Times New Roman" w:hAnsi="Times New Roman" w:cs="Times New Roman"/>
                <w:sz w:val="24"/>
                <w:szCs w:val="24"/>
              </w:rPr>
              <w:t>1. Ризик вчинення працівниками Держфінмоніторингу дій або бездіяльності на користь суб’єктів первинного фінансового моніторингу чи третіх осіб під час обробки та надання інформації про результати обробки повідомлень суб’єктів первинного фінансового моніторингу на паперових носіях</w:t>
            </w:r>
          </w:p>
          <w:p w:rsidR="0047181E" w:rsidRDefault="0047181E" w:rsidP="0047181E">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p>
          <w:p w:rsidR="0047181E" w:rsidRDefault="0047181E" w:rsidP="0047181E">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p>
          <w:p w:rsidR="0047181E" w:rsidRDefault="0047181E" w:rsidP="0047181E">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p>
          <w:p w:rsidR="0047181E" w:rsidRDefault="0047181E" w:rsidP="0047181E">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p>
          <w:p w:rsidR="0047181E" w:rsidRDefault="0047181E" w:rsidP="0047181E">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p>
          <w:p w:rsidR="0047181E" w:rsidRPr="00AE063B" w:rsidRDefault="0047181E" w:rsidP="0047181E">
            <w:pPr>
              <w:widowControl w:val="0"/>
              <w:shd w:val="clear" w:color="auto" w:fill="FFFFFF"/>
              <w:tabs>
                <w:tab w:val="left" w:pos="426"/>
              </w:tabs>
              <w:autoSpaceDE w:val="0"/>
              <w:autoSpaceDN w:val="0"/>
              <w:adjustRightInd w:val="0"/>
              <w:spacing w:after="0" w:line="240" w:lineRule="auto"/>
              <w:ind w:right="90"/>
              <w:jc w:val="both"/>
              <w:rPr>
                <w:rFonts w:ascii="Times New Roman" w:eastAsia="Times New Roman" w:hAnsi="Times New Roman" w:cs="Times New Roman"/>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052F41" w:rsidRPr="00AE063B" w:rsidRDefault="00052F41" w:rsidP="00052F41">
            <w:pPr>
              <w:spacing w:after="0" w:line="240" w:lineRule="auto"/>
              <w:ind w:left="-245" w:firstLine="425"/>
              <w:jc w:val="both"/>
              <w:outlineLvl w:val="2"/>
              <w:rPr>
                <w:rFonts w:ascii="Times New Roman" w:eastAsia="Times New Roman" w:hAnsi="Times New Roman" w:cs="Times New Roman"/>
                <w:bCs/>
                <w:sz w:val="24"/>
                <w:szCs w:val="24"/>
                <w:lang w:val="x-none"/>
              </w:rPr>
            </w:pPr>
            <w:r w:rsidRPr="00AE063B">
              <w:rPr>
                <w:rFonts w:ascii="Times New Roman" w:eastAsia="Times New Roman" w:hAnsi="Times New Roman" w:cs="Times New Roman"/>
                <w:bCs/>
                <w:sz w:val="24"/>
                <w:szCs w:val="24"/>
              </w:rPr>
              <w:t>низька</w:t>
            </w:r>
          </w:p>
        </w:tc>
        <w:tc>
          <w:tcPr>
            <w:tcW w:w="3785" w:type="dxa"/>
            <w:tcBorders>
              <w:top w:val="single" w:sz="4" w:space="0" w:color="auto"/>
              <w:left w:val="single" w:sz="4" w:space="0" w:color="auto"/>
              <w:bottom w:val="single" w:sz="4" w:space="0" w:color="auto"/>
              <w:right w:val="single" w:sz="4" w:space="0" w:color="auto"/>
            </w:tcBorders>
          </w:tcPr>
          <w:p w:rsidR="00052F41" w:rsidRPr="00AE063B" w:rsidRDefault="00052F41" w:rsidP="001C0A98">
            <w:pPr>
              <w:shd w:val="clear" w:color="auto" w:fill="FFFFFF"/>
              <w:tabs>
                <w:tab w:val="left" w:pos="9339"/>
              </w:tabs>
              <w:spacing w:after="0" w:line="240" w:lineRule="auto"/>
              <w:ind w:left="142" w:right="152"/>
              <w:jc w:val="both"/>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color w:val="000000"/>
                <w:sz w:val="24"/>
                <w:szCs w:val="24"/>
                <w:bdr w:val="none" w:sz="0" w:space="0" w:color="auto" w:frame="1"/>
              </w:rPr>
              <w:t xml:space="preserve">Модернізація </w:t>
            </w:r>
            <w:r w:rsidR="001C0A98">
              <w:rPr>
                <w:rFonts w:ascii="Times New Roman" w:eastAsia="Times New Roman" w:hAnsi="Times New Roman" w:cs="Times New Roman"/>
                <w:color w:val="000000"/>
                <w:sz w:val="24"/>
                <w:szCs w:val="24"/>
                <w:bdr w:val="none" w:sz="0" w:space="0" w:color="auto" w:frame="1"/>
              </w:rPr>
              <w:t>ІСФМ для</w:t>
            </w:r>
            <w:r w:rsidRPr="00AE063B">
              <w:rPr>
                <w:rFonts w:ascii="Times New Roman" w:eastAsia="Times New Roman" w:hAnsi="Times New Roman" w:cs="Times New Roman"/>
                <w:color w:val="000000"/>
                <w:sz w:val="24"/>
                <w:szCs w:val="24"/>
                <w:bdr w:val="none" w:sz="0" w:space="0" w:color="auto" w:frame="1"/>
              </w:rPr>
              <w:t xml:space="preserve"> </w:t>
            </w:r>
            <w:r w:rsidR="001C0A98">
              <w:rPr>
                <w:rFonts w:ascii="Times New Roman" w:eastAsia="Times New Roman" w:hAnsi="Times New Roman" w:cs="Times New Roman"/>
                <w:color w:val="000000"/>
                <w:sz w:val="24"/>
                <w:szCs w:val="24"/>
                <w:bdr w:val="none" w:sz="0" w:space="0" w:color="auto" w:frame="1"/>
              </w:rPr>
              <w:t>забезпечення</w:t>
            </w:r>
            <w:r w:rsidR="001C0A98" w:rsidRPr="00AE063B">
              <w:rPr>
                <w:rFonts w:ascii="Times New Roman" w:eastAsia="Times New Roman" w:hAnsi="Times New Roman" w:cs="Times New Roman"/>
                <w:color w:val="000000"/>
                <w:sz w:val="24"/>
                <w:szCs w:val="24"/>
                <w:bdr w:val="none" w:sz="0" w:space="0" w:color="auto" w:frame="1"/>
              </w:rPr>
              <w:t xml:space="preserve"> подачі СПФМ </w:t>
            </w:r>
            <w:r w:rsidR="001C0A98">
              <w:rPr>
                <w:rFonts w:ascii="Times New Roman" w:eastAsia="Times New Roman" w:hAnsi="Times New Roman" w:cs="Times New Roman"/>
                <w:color w:val="000000"/>
                <w:sz w:val="24"/>
                <w:szCs w:val="24"/>
                <w:bdr w:val="none" w:sz="0" w:space="0" w:color="auto" w:frame="1"/>
              </w:rPr>
              <w:t>інформації</w:t>
            </w:r>
            <w:r w:rsidRPr="00AE063B">
              <w:rPr>
                <w:rFonts w:ascii="Times New Roman" w:eastAsia="Times New Roman" w:hAnsi="Times New Roman" w:cs="Times New Roman"/>
                <w:color w:val="000000"/>
                <w:sz w:val="24"/>
                <w:szCs w:val="24"/>
                <w:bdr w:val="none" w:sz="0" w:space="0" w:color="auto" w:frame="1"/>
              </w:rPr>
              <w:t xml:space="preserve"> </w:t>
            </w:r>
            <w:r w:rsidR="001C0A98">
              <w:rPr>
                <w:rFonts w:ascii="Times New Roman" w:eastAsia="Times New Roman" w:hAnsi="Times New Roman" w:cs="Times New Roman"/>
                <w:color w:val="000000"/>
                <w:sz w:val="24"/>
                <w:szCs w:val="24"/>
                <w:bdr w:val="none" w:sz="0" w:space="0" w:color="auto" w:frame="1"/>
              </w:rPr>
              <w:t xml:space="preserve">тільки в електронному вигляді </w:t>
            </w:r>
            <w:r w:rsidR="001C0A98" w:rsidRPr="00AE063B">
              <w:rPr>
                <w:rFonts w:ascii="Times New Roman" w:eastAsia="Times New Roman" w:hAnsi="Times New Roman" w:cs="Times New Roman"/>
                <w:color w:val="000000"/>
                <w:sz w:val="24"/>
                <w:szCs w:val="24"/>
                <w:bdr w:val="none" w:sz="0" w:space="0" w:color="auto" w:frame="1"/>
              </w:rPr>
              <w:t>шляхом</w:t>
            </w:r>
            <w:r w:rsidR="001C0A98">
              <w:rPr>
                <w:rFonts w:ascii="Times New Roman" w:eastAsia="Times New Roman" w:hAnsi="Times New Roman" w:cs="Times New Roman"/>
                <w:color w:val="000000"/>
                <w:sz w:val="24"/>
                <w:szCs w:val="24"/>
                <w:bdr w:val="none" w:sz="0" w:space="0" w:color="auto" w:frame="1"/>
              </w:rPr>
              <w:t xml:space="preserve"> створення </w:t>
            </w:r>
            <w:r w:rsidRPr="00AE063B">
              <w:rPr>
                <w:rFonts w:ascii="Times New Roman" w:eastAsia="Times New Roman" w:hAnsi="Times New Roman" w:cs="Times New Roman"/>
                <w:color w:val="000000"/>
                <w:sz w:val="24"/>
                <w:szCs w:val="24"/>
                <w:bdr w:val="none" w:sz="0" w:space="0" w:color="auto" w:frame="1"/>
              </w:rPr>
              <w:t xml:space="preserve">захищеного веб-сайту </w:t>
            </w:r>
            <w:r w:rsidR="001C0A98">
              <w:rPr>
                <w:rFonts w:ascii="Times New Roman" w:eastAsia="Times New Roman" w:hAnsi="Times New Roman" w:cs="Times New Roman"/>
                <w:color w:val="000000"/>
                <w:sz w:val="24"/>
                <w:szCs w:val="24"/>
                <w:bdr w:val="none" w:sz="0" w:space="0" w:color="auto" w:frame="1"/>
              </w:rPr>
              <w:t xml:space="preserve">з </w:t>
            </w:r>
            <w:r w:rsidR="001C0A98" w:rsidRPr="00AE063B">
              <w:rPr>
                <w:rFonts w:ascii="Times New Roman" w:eastAsia="Times New Roman" w:hAnsi="Times New Roman" w:cs="Times New Roman"/>
                <w:color w:val="000000"/>
                <w:sz w:val="24"/>
                <w:szCs w:val="24"/>
                <w:bdr w:val="none" w:sz="0" w:space="0" w:color="auto" w:frame="1"/>
              </w:rPr>
              <w:t>персональн</w:t>
            </w:r>
            <w:r w:rsidR="001C0A98">
              <w:rPr>
                <w:rFonts w:ascii="Times New Roman" w:eastAsia="Times New Roman" w:hAnsi="Times New Roman" w:cs="Times New Roman"/>
                <w:color w:val="000000"/>
                <w:sz w:val="24"/>
                <w:szCs w:val="24"/>
                <w:bdr w:val="none" w:sz="0" w:space="0" w:color="auto" w:frame="1"/>
              </w:rPr>
              <w:t>ими</w:t>
            </w:r>
            <w:r w:rsidR="001C0A98" w:rsidRPr="00AE063B">
              <w:rPr>
                <w:rFonts w:ascii="Times New Roman" w:eastAsia="Times New Roman" w:hAnsi="Times New Roman" w:cs="Times New Roman"/>
                <w:color w:val="000000"/>
                <w:sz w:val="24"/>
                <w:szCs w:val="24"/>
                <w:bdr w:val="none" w:sz="0" w:space="0" w:color="auto" w:frame="1"/>
              </w:rPr>
              <w:t xml:space="preserve"> кабінети </w:t>
            </w:r>
            <w:r w:rsidR="001C0A98">
              <w:rPr>
                <w:rFonts w:ascii="Times New Roman" w:eastAsia="Times New Roman" w:hAnsi="Times New Roman" w:cs="Times New Roman"/>
                <w:color w:val="000000"/>
                <w:sz w:val="24"/>
                <w:szCs w:val="24"/>
                <w:bdr w:val="none" w:sz="0" w:space="0" w:color="auto" w:frame="1"/>
              </w:rPr>
              <w:t>суб’єктів, де функціонують механізми</w:t>
            </w:r>
            <w:r w:rsidRPr="00AE063B">
              <w:rPr>
                <w:rFonts w:ascii="Times New Roman" w:eastAsia="Times New Roman" w:hAnsi="Times New Roman" w:cs="Times New Roman"/>
                <w:color w:val="000000"/>
                <w:sz w:val="24"/>
                <w:szCs w:val="24"/>
                <w:bdr w:val="none" w:sz="0" w:space="0" w:color="auto" w:frame="1"/>
              </w:rPr>
              <w:t xml:space="preserve"> подачі інформації до Держфінмоні</w:t>
            </w:r>
            <w:r w:rsidR="001C0A98">
              <w:rPr>
                <w:rFonts w:ascii="Times New Roman" w:eastAsia="Times New Roman" w:hAnsi="Times New Roman" w:cs="Times New Roman"/>
                <w:color w:val="000000"/>
                <w:sz w:val="24"/>
                <w:szCs w:val="24"/>
                <w:bdr w:val="none" w:sz="0" w:space="0" w:color="auto" w:frame="1"/>
              </w:rPr>
              <w:t>торингу в електронному вигляді</w:t>
            </w:r>
          </w:p>
        </w:tc>
        <w:tc>
          <w:tcPr>
            <w:tcW w:w="1987" w:type="dxa"/>
            <w:tcBorders>
              <w:top w:val="single" w:sz="4" w:space="0" w:color="auto"/>
              <w:left w:val="single" w:sz="4" w:space="0" w:color="auto"/>
              <w:bottom w:val="single" w:sz="4" w:space="0" w:color="auto"/>
              <w:right w:val="single" w:sz="4" w:space="0" w:color="auto"/>
            </w:tcBorders>
          </w:tcPr>
          <w:p w:rsidR="00052F41" w:rsidRPr="00AE063B" w:rsidRDefault="00052F41" w:rsidP="00052F41">
            <w:pPr>
              <w:spacing w:after="0" w:line="240" w:lineRule="auto"/>
              <w:ind w:left="142" w:right="108"/>
              <w:jc w:val="both"/>
              <w:textAlignment w:val="baseline"/>
              <w:rPr>
                <w:rFonts w:ascii="Times New Roman" w:eastAsia="Times New Roman" w:hAnsi="Times New Roman" w:cs="Times New Roman"/>
                <w:sz w:val="24"/>
                <w:szCs w:val="24"/>
              </w:rPr>
            </w:pPr>
            <w:r w:rsidRPr="00AE063B">
              <w:rPr>
                <w:rFonts w:ascii="Times New Roman" w:eastAsia="Times New Roman" w:hAnsi="Times New Roman" w:cs="Times New Roman"/>
                <w:sz w:val="24"/>
                <w:szCs w:val="24"/>
              </w:rPr>
              <w:t>Давидюк В.С.</w:t>
            </w:r>
          </w:p>
          <w:p w:rsidR="00052F41" w:rsidRPr="00AE063B" w:rsidRDefault="00052F41" w:rsidP="00052F41">
            <w:pPr>
              <w:spacing w:after="0" w:line="240" w:lineRule="auto"/>
              <w:ind w:left="142" w:right="108"/>
              <w:jc w:val="both"/>
              <w:textAlignment w:val="baseline"/>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sz w:val="24"/>
                <w:szCs w:val="24"/>
              </w:rPr>
              <w:t>(Департамент інформаційних технологій)</w:t>
            </w:r>
          </w:p>
        </w:tc>
        <w:tc>
          <w:tcPr>
            <w:tcW w:w="1278" w:type="dxa"/>
            <w:tcBorders>
              <w:top w:val="single" w:sz="4" w:space="0" w:color="auto"/>
              <w:left w:val="single" w:sz="4" w:space="0" w:color="auto"/>
              <w:bottom w:val="single" w:sz="4" w:space="0" w:color="auto"/>
              <w:right w:val="single" w:sz="4" w:space="0" w:color="auto"/>
            </w:tcBorders>
          </w:tcPr>
          <w:p w:rsidR="00052F41" w:rsidRPr="00AE063B" w:rsidRDefault="00052F41" w:rsidP="0047181E">
            <w:pPr>
              <w:spacing w:after="0" w:line="240" w:lineRule="auto"/>
              <w:ind w:left="141" w:right="71"/>
              <w:jc w:val="both"/>
              <w:textAlignment w:val="baseline"/>
              <w:rPr>
                <w:rFonts w:ascii="Times New Roman" w:eastAsia="Times New Roman" w:hAnsi="Times New Roman" w:cs="Times New Roman"/>
                <w:sz w:val="24"/>
                <w:szCs w:val="24"/>
                <w:highlight w:val="yellow"/>
              </w:rPr>
            </w:pPr>
            <w:r w:rsidRPr="00AE063B">
              <w:rPr>
                <w:rFonts w:ascii="Times New Roman" w:eastAsia="Times New Roman" w:hAnsi="Times New Roman" w:cs="Times New Roman"/>
                <w:sz w:val="24"/>
                <w:szCs w:val="24"/>
              </w:rPr>
              <w:t>грудень 20</w:t>
            </w:r>
            <w:r w:rsidR="0047181E">
              <w:rPr>
                <w:rFonts w:ascii="Times New Roman" w:eastAsia="Times New Roman" w:hAnsi="Times New Roman" w:cs="Times New Roman"/>
                <w:sz w:val="24"/>
                <w:szCs w:val="24"/>
              </w:rPr>
              <w:t>20</w:t>
            </w:r>
            <w:r w:rsidRPr="00AE063B">
              <w:rPr>
                <w:rFonts w:ascii="Times New Roman" w:eastAsia="Times New Roman" w:hAnsi="Times New Roman" w:cs="Times New Roman"/>
                <w:sz w:val="24"/>
                <w:szCs w:val="24"/>
                <w:lang w:val="en-US"/>
              </w:rPr>
              <w:t xml:space="preserve"> </w:t>
            </w:r>
            <w:r w:rsidRPr="00AE063B">
              <w:rPr>
                <w:rFonts w:ascii="Times New Roman" w:eastAsia="Times New Roman" w:hAnsi="Times New Roman" w:cs="Times New Roman"/>
                <w:sz w:val="24"/>
                <w:szCs w:val="24"/>
              </w:rPr>
              <w:t>року</w:t>
            </w:r>
          </w:p>
        </w:tc>
        <w:tc>
          <w:tcPr>
            <w:tcW w:w="1418" w:type="dxa"/>
            <w:tcBorders>
              <w:top w:val="single" w:sz="4" w:space="0" w:color="auto"/>
              <w:left w:val="single" w:sz="4" w:space="0" w:color="auto"/>
              <w:bottom w:val="single" w:sz="4" w:space="0" w:color="auto"/>
              <w:right w:val="single" w:sz="4" w:space="0" w:color="auto"/>
            </w:tcBorders>
          </w:tcPr>
          <w:p w:rsidR="00052F41" w:rsidRPr="00650584" w:rsidRDefault="00052F41" w:rsidP="00052F41">
            <w:pPr>
              <w:spacing w:after="0" w:line="240" w:lineRule="auto"/>
              <w:ind w:left="142" w:right="62"/>
              <w:jc w:val="both"/>
              <w:textAlignment w:val="baseline"/>
              <w:rPr>
                <w:rFonts w:ascii="Times New Roman" w:eastAsia="Times New Roman" w:hAnsi="Times New Roman" w:cs="Times New Roman"/>
                <w:sz w:val="24"/>
                <w:szCs w:val="24"/>
                <w:bdr w:val="none" w:sz="0" w:space="0" w:color="auto" w:frame="1"/>
              </w:rPr>
            </w:pPr>
            <w:r w:rsidRPr="00650584">
              <w:rPr>
                <w:rFonts w:ascii="Times New Roman" w:eastAsia="Times New Roman" w:hAnsi="Times New Roman" w:cs="Times New Roman"/>
                <w:sz w:val="24"/>
                <w:szCs w:val="24"/>
              </w:rPr>
              <w:t xml:space="preserve">Орієнтовна потреба в додаткових асигнуваннях 2000 тис. грн., яку планується забезпечити за рахунок проекту </w:t>
            </w:r>
            <w:r w:rsidRPr="00650584">
              <w:rPr>
                <w:rFonts w:ascii="Times New Roman" w:eastAsia="Times New Roman" w:hAnsi="Times New Roman" w:cs="Times New Roman"/>
                <w:sz w:val="24"/>
                <w:szCs w:val="24"/>
                <w:lang w:val="en-US"/>
              </w:rPr>
              <w:t>ACI</w:t>
            </w:r>
            <w:r w:rsidRPr="00650584">
              <w:rPr>
                <w:rFonts w:ascii="Times New Roman" w:eastAsia="Times New Roman" w:hAnsi="Times New Roman" w:cs="Times New Roman"/>
                <w:sz w:val="24"/>
                <w:szCs w:val="24"/>
                <w:lang w:val="ru-RU"/>
              </w:rPr>
              <w:t xml:space="preserve"> </w:t>
            </w:r>
            <w:r w:rsidRPr="00650584">
              <w:rPr>
                <w:rFonts w:ascii="Times New Roman" w:eastAsia="Times New Roman" w:hAnsi="Times New Roman" w:cs="Times New Roman"/>
                <w:sz w:val="24"/>
                <w:szCs w:val="24"/>
                <w:lang w:val="en-US"/>
              </w:rPr>
              <w:t>EU</w:t>
            </w:r>
            <w:r w:rsidRPr="00650584">
              <w:rPr>
                <w:rFonts w:ascii="Times New Roman" w:eastAsia="Times New Roman" w:hAnsi="Times New Roman" w:cs="Times New Roman"/>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052F41" w:rsidRPr="00650584" w:rsidRDefault="00052F41" w:rsidP="00525867">
            <w:pPr>
              <w:shd w:val="clear" w:color="auto" w:fill="FFFFFF"/>
              <w:tabs>
                <w:tab w:val="left" w:pos="9339"/>
              </w:tabs>
              <w:spacing w:after="0" w:line="240" w:lineRule="auto"/>
              <w:ind w:left="142" w:right="152"/>
              <w:jc w:val="both"/>
              <w:rPr>
                <w:rFonts w:ascii="Times New Roman" w:eastAsia="Times New Roman" w:hAnsi="Times New Roman" w:cs="Times New Roman"/>
                <w:sz w:val="24"/>
                <w:szCs w:val="24"/>
                <w:bdr w:val="none" w:sz="0" w:space="0" w:color="auto" w:frame="1"/>
              </w:rPr>
            </w:pPr>
            <w:r w:rsidRPr="00650584">
              <w:rPr>
                <w:rFonts w:ascii="Times New Roman" w:eastAsia="Times New Roman" w:hAnsi="Times New Roman" w:cs="Times New Roman"/>
                <w:sz w:val="24"/>
                <w:szCs w:val="24"/>
                <w:bdr w:val="none" w:sz="0" w:space="0" w:color="auto" w:frame="1"/>
              </w:rPr>
              <w:t>Створення захищеного веб</w:t>
            </w:r>
            <w:r w:rsidR="00525867">
              <w:rPr>
                <w:rFonts w:ascii="Times New Roman" w:eastAsia="Times New Roman" w:hAnsi="Times New Roman" w:cs="Times New Roman"/>
                <w:sz w:val="24"/>
                <w:szCs w:val="24"/>
                <w:bdr w:val="none" w:sz="0" w:space="0" w:color="auto" w:frame="1"/>
              </w:rPr>
              <w:t xml:space="preserve"> </w:t>
            </w:r>
            <w:r w:rsidRPr="00650584">
              <w:rPr>
                <w:rFonts w:ascii="Times New Roman" w:eastAsia="Times New Roman" w:hAnsi="Times New Roman" w:cs="Times New Roman"/>
                <w:sz w:val="24"/>
                <w:szCs w:val="24"/>
                <w:bdr w:val="none" w:sz="0" w:space="0" w:color="auto" w:frame="1"/>
              </w:rPr>
              <w:t xml:space="preserve">- сайту для  подачі </w:t>
            </w:r>
            <w:r w:rsidR="001C0A98">
              <w:rPr>
                <w:rFonts w:ascii="Times New Roman" w:eastAsia="Times New Roman" w:hAnsi="Times New Roman" w:cs="Times New Roman"/>
                <w:sz w:val="24"/>
                <w:szCs w:val="24"/>
                <w:bdr w:val="none" w:sz="0" w:space="0" w:color="auto" w:frame="1"/>
              </w:rPr>
              <w:t xml:space="preserve">інформації </w:t>
            </w:r>
            <w:r w:rsidRPr="00650584">
              <w:rPr>
                <w:rFonts w:ascii="Times New Roman" w:eastAsia="Times New Roman" w:hAnsi="Times New Roman" w:cs="Times New Roman"/>
                <w:sz w:val="24"/>
                <w:szCs w:val="24"/>
                <w:bdr w:val="none" w:sz="0" w:space="0" w:color="auto" w:frame="1"/>
              </w:rPr>
              <w:t>до Держфінмоніторингу в електронному вигляді через персональні кабінети розроблено</w:t>
            </w:r>
          </w:p>
        </w:tc>
      </w:tr>
      <w:tr w:rsidR="00BB4C38" w:rsidRPr="00AE063B" w:rsidTr="00871FF2">
        <w:trPr>
          <w:cantSplit/>
          <w:trHeight w:val="20"/>
        </w:trPr>
        <w:tc>
          <w:tcPr>
            <w:tcW w:w="15300" w:type="dxa"/>
            <w:gridSpan w:val="8"/>
            <w:tcBorders>
              <w:top w:val="single" w:sz="4" w:space="0" w:color="auto"/>
              <w:left w:val="single" w:sz="4" w:space="0" w:color="auto"/>
              <w:bottom w:val="single" w:sz="4" w:space="0" w:color="auto"/>
              <w:right w:val="single" w:sz="4" w:space="0" w:color="auto"/>
            </w:tcBorders>
            <w:hideMark/>
          </w:tcPr>
          <w:p w:rsidR="00BB4C38" w:rsidRPr="00AE063B" w:rsidRDefault="00BB4C38" w:rsidP="00BB4C38">
            <w:pPr>
              <w:spacing w:after="0" w:line="240" w:lineRule="auto"/>
              <w:ind w:left="80" w:right="122"/>
              <w:jc w:val="center"/>
              <w:textAlignment w:val="baseline"/>
              <w:rPr>
                <w:rFonts w:ascii="Times New Roman" w:eastAsia="Times New Roman" w:hAnsi="Times New Roman" w:cs="Times New Roman"/>
                <w:sz w:val="24"/>
                <w:szCs w:val="24"/>
                <w:bdr w:val="none" w:sz="0" w:space="0" w:color="auto" w:frame="1"/>
              </w:rPr>
            </w:pPr>
            <w:bookmarkStart w:id="0" w:name="_GoBack"/>
            <w:bookmarkEnd w:id="0"/>
            <w:r w:rsidRPr="00AE063B">
              <w:rPr>
                <w:rFonts w:ascii="Times New Roman" w:eastAsia="Times New Roman" w:hAnsi="Times New Roman" w:cs="Times New Roman"/>
                <w:b/>
                <w:color w:val="000000"/>
                <w:sz w:val="24"/>
                <w:szCs w:val="24"/>
                <w:bdr w:val="none" w:sz="0" w:space="0" w:color="auto" w:frame="1"/>
              </w:rPr>
              <w:lastRenderedPageBreak/>
              <w:t>Управління персоналом</w:t>
            </w:r>
          </w:p>
        </w:tc>
      </w:tr>
      <w:tr w:rsidR="00BB4C38" w:rsidRPr="00AE063B" w:rsidTr="0074734E">
        <w:trPr>
          <w:cantSplit/>
          <w:trHeight w:val="20"/>
        </w:trPr>
        <w:tc>
          <w:tcPr>
            <w:tcW w:w="3246" w:type="dxa"/>
            <w:tcBorders>
              <w:top w:val="single" w:sz="4" w:space="0" w:color="auto"/>
              <w:left w:val="single" w:sz="4" w:space="0" w:color="auto"/>
              <w:bottom w:val="single" w:sz="4" w:space="0" w:color="auto"/>
              <w:right w:val="single" w:sz="4" w:space="0" w:color="auto"/>
            </w:tcBorders>
            <w:hideMark/>
          </w:tcPr>
          <w:p w:rsidR="00BB4C38" w:rsidRPr="00AE063B" w:rsidRDefault="0047181E" w:rsidP="0047181E">
            <w:pPr>
              <w:spacing w:before="100" w:beforeAutospacing="1" w:after="100" w:afterAutospacing="1" w:line="240" w:lineRule="auto"/>
              <w:ind w:left="142" w:right="66"/>
              <w:jc w:val="both"/>
              <w:outlineLvl w:val="2"/>
              <w:rPr>
                <w:rFonts w:ascii="Times New Roman" w:eastAsia="Times New Roman" w:hAnsi="Times New Roman" w:cs="Times New Roman"/>
                <w:bCs/>
                <w:sz w:val="24"/>
                <w:szCs w:val="24"/>
                <w:lang w:val="x-none"/>
              </w:rPr>
            </w:pPr>
            <w:r>
              <w:rPr>
                <w:rFonts w:ascii="Times New Roman" w:eastAsia="Times New Roman" w:hAnsi="Times New Roman" w:cs="Times New Roman"/>
                <w:bCs/>
                <w:sz w:val="24"/>
                <w:szCs w:val="24"/>
              </w:rPr>
              <w:t>2</w:t>
            </w:r>
            <w:r w:rsidR="00BB4C38" w:rsidRPr="00AE063B">
              <w:rPr>
                <w:rFonts w:ascii="Times New Roman" w:eastAsia="Times New Roman" w:hAnsi="Times New Roman" w:cs="Times New Roman"/>
                <w:bCs/>
                <w:sz w:val="24"/>
                <w:szCs w:val="24"/>
              </w:rPr>
              <w:t xml:space="preserve">. </w:t>
            </w:r>
            <w:r w:rsidR="00BB4C38" w:rsidRPr="00AE063B">
              <w:rPr>
                <w:rFonts w:ascii="Times New Roman" w:eastAsia="Times New Roman" w:hAnsi="Times New Roman" w:cs="Times New Roman"/>
                <w:bCs/>
                <w:sz w:val="24"/>
                <w:szCs w:val="24"/>
                <w:lang w:val="x-none"/>
              </w:rPr>
              <w:t>Ризик неповідомлення членів комісії з відбору кандидатів на посаду претендентом на цю посаду про потенційний конфлікт інтересів</w:t>
            </w:r>
          </w:p>
        </w:tc>
        <w:tc>
          <w:tcPr>
            <w:tcW w:w="1027" w:type="dxa"/>
            <w:tcBorders>
              <w:top w:val="single" w:sz="4" w:space="0" w:color="auto"/>
              <w:left w:val="single" w:sz="4" w:space="0" w:color="auto"/>
              <w:bottom w:val="single" w:sz="4" w:space="0" w:color="auto"/>
              <w:right w:val="single" w:sz="4" w:space="0" w:color="auto"/>
            </w:tcBorders>
            <w:hideMark/>
          </w:tcPr>
          <w:p w:rsidR="00BB4C38" w:rsidRPr="00AE063B" w:rsidRDefault="00BB4C38" w:rsidP="00BB4C38">
            <w:pPr>
              <w:spacing w:before="100" w:beforeAutospacing="1" w:after="100" w:afterAutospacing="1" w:line="240" w:lineRule="auto"/>
              <w:ind w:firstLine="76"/>
              <w:jc w:val="both"/>
              <w:outlineLvl w:val="2"/>
              <w:rPr>
                <w:rFonts w:ascii="Times New Roman" w:eastAsia="Times New Roman" w:hAnsi="Times New Roman" w:cs="Times New Roman"/>
                <w:sz w:val="24"/>
                <w:szCs w:val="24"/>
                <w:lang w:val="x-none"/>
              </w:rPr>
            </w:pPr>
            <w:r w:rsidRPr="00AE063B">
              <w:rPr>
                <w:rFonts w:ascii="Times New Roman" w:eastAsia="Times New Roman" w:hAnsi="Times New Roman" w:cs="Times New Roman"/>
                <w:sz w:val="24"/>
                <w:szCs w:val="24"/>
                <w:lang w:val="x-none"/>
              </w:rPr>
              <w:t>низька</w:t>
            </w:r>
          </w:p>
        </w:tc>
        <w:tc>
          <w:tcPr>
            <w:tcW w:w="3792" w:type="dxa"/>
            <w:gridSpan w:val="2"/>
            <w:tcBorders>
              <w:top w:val="single" w:sz="4" w:space="0" w:color="auto"/>
              <w:left w:val="single" w:sz="4" w:space="0" w:color="auto"/>
              <w:bottom w:val="single" w:sz="4" w:space="0" w:color="auto"/>
              <w:right w:val="single" w:sz="4" w:space="0" w:color="auto"/>
            </w:tcBorders>
          </w:tcPr>
          <w:p w:rsidR="00BB4C38" w:rsidRPr="00AE063B" w:rsidRDefault="00BB4C38" w:rsidP="00BB4C38">
            <w:pPr>
              <w:spacing w:before="100" w:beforeAutospacing="1" w:after="100" w:afterAutospacing="1" w:line="240" w:lineRule="auto"/>
              <w:ind w:left="142" w:right="152"/>
              <w:jc w:val="both"/>
              <w:outlineLvl w:val="2"/>
              <w:rPr>
                <w:rFonts w:ascii="Times New Roman" w:eastAsia="Times New Roman" w:hAnsi="Times New Roman" w:cs="Times New Roman"/>
                <w:sz w:val="24"/>
                <w:szCs w:val="24"/>
              </w:rPr>
            </w:pPr>
            <w:r w:rsidRPr="00AE063B">
              <w:rPr>
                <w:rFonts w:ascii="Times New Roman" w:eastAsia="Times New Roman" w:hAnsi="Times New Roman" w:cs="Times New Roman"/>
                <w:sz w:val="24"/>
                <w:szCs w:val="24"/>
              </w:rPr>
              <w:t>Забезпечення ознайомлення кандидатів на посаду  з вимогою про обов’язковість повідомлення про працюючих в Держфінмоніторингу близьких осіб та відповідальність за корупційні або пов'язані з корупцією правопорушення</w:t>
            </w:r>
          </w:p>
        </w:tc>
        <w:tc>
          <w:tcPr>
            <w:tcW w:w="1987" w:type="dxa"/>
            <w:tcBorders>
              <w:top w:val="single" w:sz="4" w:space="0" w:color="auto"/>
              <w:left w:val="single" w:sz="4" w:space="0" w:color="auto"/>
              <w:bottom w:val="single" w:sz="4" w:space="0" w:color="auto"/>
              <w:right w:val="single" w:sz="4" w:space="0" w:color="auto"/>
            </w:tcBorders>
            <w:hideMark/>
          </w:tcPr>
          <w:p w:rsidR="00BB4C38" w:rsidRPr="00AE063B" w:rsidRDefault="00BB4C38" w:rsidP="00BB4C38">
            <w:pPr>
              <w:spacing w:before="100" w:beforeAutospacing="1" w:after="100" w:afterAutospacing="1" w:line="240" w:lineRule="auto"/>
              <w:ind w:left="142" w:right="108"/>
              <w:jc w:val="both"/>
              <w:outlineLvl w:val="2"/>
              <w:rPr>
                <w:rFonts w:ascii="Times New Roman" w:eastAsia="Times New Roman" w:hAnsi="Times New Roman" w:cs="Times New Roman"/>
                <w:bCs/>
                <w:sz w:val="24"/>
                <w:szCs w:val="24"/>
              </w:rPr>
            </w:pPr>
            <w:r w:rsidRPr="00AE063B">
              <w:rPr>
                <w:rFonts w:ascii="Times New Roman" w:eastAsia="Times New Roman" w:hAnsi="Times New Roman" w:cs="Times New Roman"/>
                <w:bCs/>
                <w:sz w:val="24"/>
                <w:szCs w:val="24"/>
              </w:rPr>
              <w:t>Поплевічева Н.Г.</w:t>
            </w:r>
            <w:r w:rsidRPr="00AE063B">
              <w:rPr>
                <w:rFonts w:ascii="Times New Roman" w:eastAsia="Times New Roman" w:hAnsi="Times New Roman" w:cs="Times New Roman"/>
                <w:bCs/>
                <w:sz w:val="24"/>
                <w:szCs w:val="24"/>
                <w:lang w:val="x-none"/>
              </w:rPr>
              <w:t xml:space="preserve"> </w:t>
            </w:r>
            <w:r w:rsidRPr="00AE063B">
              <w:rPr>
                <w:rFonts w:ascii="Times New Roman" w:eastAsia="Times New Roman" w:hAnsi="Times New Roman" w:cs="Times New Roman"/>
                <w:bCs/>
                <w:sz w:val="24"/>
                <w:szCs w:val="24"/>
              </w:rPr>
              <w:t>(У</w:t>
            </w:r>
            <w:r w:rsidRPr="00AE063B">
              <w:rPr>
                <w:rFonts w:ascii="Times New Roman" w:eastAsia="Times New Roman" w:hAnsi="Times New Roman" w:cs="Times New Roman"/>
                <w:bCs/>
                <w:sz w:val="24"/>
                <w:szCs w:val="24"/>
                <w:lang w:val="x-none"/>
              </w:rPr>
              <w:t>правління планування, виконання бюджету, бухгалтерського обліку та роботи з персоналом</w:t>
            </w:r>
            <w:r w:rsidRPr="00AE063B">
              <w:rPr>
                <w:rFonts w:ascii="Times New Roman" w:eastAsia="Times New Roman" w:hAnsi="Times New Roman" w:cs="Times New Roman"/>
                <w:bCs/>
                <w:sz w:val="24"/>
                <w:szCs w:val="24"/>
              </w:rPr>
              <w:t>)</w:t>
            </w:r>
          </w:p>
          <w:p w:rsidR="00BB4C38" w:rsidRPr="00AE063B" w:rsidRDefault="00BB4C38" w:rsidP="00BB4C38">
            <w:pPr>
              <w:spacing w:before="100" w:beforeAutospacing="1" w:after="100" w:afterAutospacing="1" w:line="240" w:lineRule="auto"/>
              <w:ind w:left="142" w:right="108"/>
              <w:jc w:val="both"/>
              <w:outlineLvl w:val="2"/>
              <w:rPr>
                <w:rFonts w:ascii="Times New Roman" w:eastAsia="Times New Roman" w:hAnsi="Times New Roman" w:cs="Times New Roman"/>
                <w:sz w:val="24"/>
                <w:szCs w:val="24"/>
              </w:rPr>
            </w:pPr>
            <w:r w:rsidRPr="00AE063B">
              <w:rPr>
                <w:rFonts w:ascii="Times New Roman" w:eastAsia="Times New Roman" w:hAnsi="Times New Roman" w:cs="Times New Roman"/>
                <w:bCs/>
                <w:sz w:val="24"/>
                <w:szCs w:val="24"/>
              </w:rPr>
              <w:t>Нижник Т.Г.</w:t>
            </w:r>
            <w:r w:rsidRPr="00AE063B">
              <w:rPr>
                <w:rFonts w:ascii="Times New Roman" w:eastAsia="Times New Roman" w:hAnsi="Times New Roman" w:cs="Times New Roman"/>
                <w:bCs/>
                <w:sz w:val="24"/>
                <w:szCs w:val="24"/>
                <w:lang w:val="x-none"/>
              </w:rPr>
              <w:t xml:space="preserve"> </w:t>
            </w:r>
            <w:r w:rsidRPr="00AE063B">
              <w:rPr>
                <w:rFonts w:ascii="Times New Roman" w:eastAsia="Times New Roman" w:hAnsi="Times New Roman" w:cs="Times New Roman"/>
                <w:bCs/>
                <w:sz w:val="24"/>
                <w:szCs w:val="24"/>
              </w:rPr>
              <w:t>(</w:t>
            </w:r>
            <w:r w:rsidRPr="00AE063B">
              <w:rPr>
                <w:rFonts w:ascii="Times New Roman" w:eastAsia="Times New Roman" w:hAnsi="Times New Roman" w:cs="Times New Roman"/>
                <w:bCs/>
                <w:sz w:val="24"/>
                <w:szCs w:val="24"/>
                <w:lang w:val="x-none"/>
              </w:rPr>
              <w:t>відділ роботи з персоналом</w:t>
            </w:r>
            <w:r w:rsidRPr="00AE063B">
              <w:rPr>
                <w:rFonts w:ascii="Times New Roman" w:eastAsia="Times New Roman" w:hAnsi="Times New Roman" w:cs="Times New Roman"/>
                <w:bCs/>
                <w:sz w:val="24"/>
                <w:szCs w:val="24"/>
              </w:rPr>
              <w:t>)</w:t>
            </w:r>
            <w:r w:rsidRPr="00AE063B">
              <w:rPr>
                <w:rFonts w:ascii="Times New Roman" w:eastAsia="Times New Roman" w:hAnsi="Times New Roman" w:cs="Times New Roman"/>
                <w:sz w:val="24"/>
                <w:szCs w:val="24"/>
                <w:lang w:val="x-none"/>
              </w:rPr>
              <w:t xml:space="preserve"> </w:t>
            </w:r>
          </w:p>
        </w:tc>
        <w:tc>
          <w:tcPr>
            <w:tcW w:w="1278" w:type="dxa"/>
            <w:tcBorders>
              <w:top w:val="single" w:sz="4" w:space="0" w:color="auto"/>
              <w:left w:val="single" w:sz="4" w:space="0" w:color="auto"/>
              <w:bottom w:val="single" w:sz="4" w:space="0" w:color="auto"/>
              <w:right w:val="single" w:sz="4" w:space="0" w:color="auto"/>
            </w:tcBorders>
            <w:hideMark/>
          </w:tcPr>
          <w:p w:rsidR="00BB4C38" w:rsidRPr="00AE063B" w:rsidRDefault="00BB4C38" w:rsidP="0047181E">
            <w:pPr>
              <w:spacing w:before="100" w:beforeAutospacing="1" w:after="100" w:afterAutospacing="1" w:line="240" w:lineRule="auto"/>
              <w:ind w:left="175" w:right="71"/>
              <w:jc w:val="both"/>
              <w:outlineLvl w:val="2"/>
              <w:rPr>
                <w:rFonts w:ascii="Times New Roman" w:eastAsia="Times New Roman" w:hAnsi="Times New Roman" w:cs="Times New Roman"/>
                <w:sz w:val="24"/>
                <w:szCs w:val="24"/>
                <w:lang w:val="x-none"/>
              </w:rPr>
            </w:pPr>
            <w:r w:rsidRPr="00AE063B">
              <w:rPr>
                <w:rFonts w:ascii="Times New Roman" w:eastAsia="Times New Roman" w:hAnsi="Times New Roman" w:cs="Times New Roman"/>
                <w:bCs/>
                <w:sz w:val="24"/>
                <w:szCs w:val="24"/>
                <w:lang w:val="x-none"/>
              </w:rPr>
              <w:t>протягом 20</w:t>
            </w:r>
            <w:r w:rsidR="0047181E">
              <w:rPr>
                <w:rFonts w:ascii="Times New Roman" w:eastAsia="Times New Roman" w:hAnsi="Times New Roman" w:cs="Times New Roman"/>
                <w:bCs/>
                <w:sz w:val="24"/>
                <w:szCs w:val="24"/>
              </w:rPr>
              <w:t>20</w:t>
            </w:r>
            <w:r w:rsidRPr="00AE063B">
              <w:rPr>
                <w:rFonts w:ascii="Times New Roman" w:eastAsia="Times New Roman" w:hAnsi="Times New Roman" w:cs="Times New Roman"/>
                <w:bCs/>
                <w:sz w:val="24"/>
                <w:szCs w:val="24"/>
                <w:lang w:val="x-none"/>
              </w:rPr>
              <w:t xml:space="preserve"> року</w:t>
            </w:r>
          </w:p>
        </w:tc>
        <w:tc>
          <w:tcPr>
            <w:tcW w:w="1418" w:type="dxa"/>
            <w:tcBorders>
              <w:top w:val="single" w:sz="4" w:space="0" w:color="auto"/>
              <w:left w:val="single" w:sz="4" w:space="0" w:color="auto"/>
              <w:bottom w:val="single" w:sz="4" w:space="0" w:color="auto"/>
              <w:right w:val="single" w:sz="4" w:space="0" w:color="auto"/>
            </w:tcBorders>
            <w:hideMark/>
          </w:tcPr>
          <w:p w:rsidR="00BB4C38" w:rsidRPr="00AE063B" w:rsidRDefault="00BB4C38" w:rsidP="00BB4C38">
            <w:pPr>
              <w:spacing w:before="100" w:beforeAutospacing="1" w:after="100" w:afterAutospacing="1" w:line="240" w:lineRule="auto"/>
              <w:ind w:left="71" w:right="62"/>
              <w:jc w:val="center"/>
              <w:outlineLvl w:val="2"/>
              <w:rPr>
                <w:rFonts w:ascii="Times New Roman" w:eastAsia="Times New Roman" w:hAnsi="Times New Roman" w:cs="Times New Roman"/>
                <w:sz w:val="24"/>
                <w:szCs w:val="24"/>
                <w:lang w:val="x-none"/>
              </w:rPr>
            </w:pPr>
            <w:r w:rsidRPr="00AE063B">
              <w:rPr>
                <w:rFonts w:ascii="Times New Roman" w:eastAsia="Times New Roman" w:hAnsi="Times New Roman" w:cs="Times New Roman"/>
                <w:sz w:val="24"/>
                <w:szCs w:val="24"/>
                <w:lang w:val="x-none"/>
              </w:rPr>
              <w:t>Не потребує</w:t>
            </w:r>
          </w:p>
        </w:tc>
        <w:tc>
          <w:tcPr>
            <w:tcW w:w="2552" w:type="dxa"/>
            <w:tcBorders>
              <w:top w:val="single" w:sz="4" w:space="0" w:color="auto"/>
              <w:left w:val="single" w:sz="4" w:space="0" w:color="auto"/>
              <w:bottom w:val="single" w:sz="4" w:space="0" w:color="auto"/>
              <w:right w:val="single" w:sz="4" w:space="0" w:color="auto"/>
            </w:tcBorders>
            <w:hideMark/>
          </w:tcPr>
          <w:p w:rsidR="00BB4C38" w:rsidRPr="00AE063B" w:rsidRDefault="00BB4C38" w:rsidP="00BB4C38">
            <w:pPr>
              <w:spacing w:after="0" w:line="240" w:lineRule="auto"/>
              <w:ind w:left="80" w:right="122"/>
              <w:textAlignment w:val="baseline"/>
              <w:rPr>
                <w:rFonts w:ascii="Times New Roman" w:eastAsia="Times New Roman" w:hAnsi="Times New Roman" w:cs="Times New Roman"/>
                <w:color w:val="000000"/>
                <w:sz w:val="24"/>
                <w:szCs w:val="24"/>
                <w:bdr w:val="none" w:sz="0" w:space="0" w:color="auto" w:frame="1"/>
              </w:rPr>
            </w:pPr>
            <w:r w:rsidRPr="00AE063B">
              <w:rPr>
                <w:rFonts w:ascii="Times New Roman" w:eastAsia="Times New Roman" w:hAnsi="Times New Roman" w:cs="Times New Roman"/>
                <w:color w:val="000000"/>
                <w:sz w:val="24"/>
                <w:szCs w:val="24"/>
                <w:bdr w:val="none" w:sz="0" w:space="0" w:color="auto" w:frame="1"/>
              </w:rPr>
              <w:t xml:space="preserve">Кандидати на посаду ознайомлені </w:t>
            </w:r>
            <w:r w:rsidRPr="00AE063B">
              <w:rPr>
                <w:rFonts w:ascii="Times New Roman" w:eastAsia="Times New Roman" w:hAnsi="Times New Roman" w:cs="Times New Roman"/>
                <w:sz w:val="24"/>
                <w:szCs w:val="24"/>
              </w:rPr>
              <w:t xml:space="preserve">з вимогою про обов’язковість повідомлення про працюючих в Держфінмоніторингу близьких осіб та про відповідальність за корупційні або пов'язані з корупцією правопорушення </w:t>
            </w:r>
            <w:r w:rsidRPr="00AE063B">
              <w:rPr>
                <w:rFonts w:ascii="Times New Roman" w:eastAsia="Times New Roman" w:hAnsi="Times New Roman" w:cs="Times New Roman"/>
                <w:color w:val="000000"/>
                <w:sz w:val="24"/>
                <w:szCs w:val="24"/>
                <w:bdr w:val="none" w:sz="0" w:space="0" w:color="auto" w:frame="1"/>
              </w:rPr>
              <w:t xml:space="preserve"> </w:t>
            </w:r>
          </w:p>
        </w:tc>
      </w:tr>
    </w:tbl>
    <w:p w:rsidR="00052F41" w:rsidRPr="00AE063B" w:rsidRDefault="00052F41" w:rsidP="00052F41">
      <w:pPr>
        <w:spacing w:after="0" w:line="240" w:lineRule="auto"/>
        <w:rPr>
          <w:rFonts w:ascii="Times New Roman" w:hAnsi="Times New Roman"/>
          <w:b/>
          <w:sz w:val="28"/>
          <w:szCs w:val="28"/>
        </w:rPr>
      </w:pPr>
    </w:p>
    <w:p w:rsidR="00C03A33" w:rsidRDefault="00C03A33"/>
    <w:sectPr w:rsidR="00C03A33" w:rsidSect="00B34D8B">
      <w:headerReference w:type="default" r:id="rId7"/>
      <w:pgSz w:w="16838" w:h="11906" w:orient="landscape"/>
      <w:pgMar w:top="156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02" w:rsidRDefault="009B7702" w:rsidP="00A13805">
      <w:pPr>
        <w:spacing w:after="0" w:line="240" w:lineRule="auto"/>
      </w:pPr>
      <w:r>
        <w:separator/>
      </w:r>
    </w:p>
  </w:endnote>
  <w:endnote w:type="continuationSeparator" w:id="0">
    <w:p w:rsidR="009B7702" w:rsidRDefault="009B7702" w:rsidP="00A1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02" w:rsidRDefault="009B7702" w:rsidP="00A13805">
      <w:pPr>
        <w:spacing w:after="0" w:line="240" w:lineRule="auto"/>
      </w:pPr>
      <w:r>
        <w:separator/>
      </w:r>
    </w:p>
  </w:footnote>
  <w:footnote w:type="continuationSeparator" w:id="0">
    <w:p w:rsidR="009B7702" w:rsidRDefault="009B7702" w:rsidP="00A1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31167"/>
      <w:docPartObj>
        <w:docPartGallery w:val="Page Numbers (Top of Page)"/>
        <w:docPartUnique/>
      </w:docPartObj>
    </w:sdtPr>
    <w:sdtEndPr/>
    <w:sdtContent>
      <w:p w:rsidR="00A13805" w:rsidRDefault="00A13805">
        <w:pPr>
          <w:pStyle w:val="a3"/>
          <w:jc w:val="center"/>
        </w:pPr>
        <w:r>
          <w:fldChar w:fldCharType="begin"/>
        </w:r>
        <w:r>
          <w:instrText>PAGE   \* MERGEFORMAT</w:instrText>
        </w:r>
        <w:r>
          <w:fldChar w:fldCharType="separate"/>
        </w:r>
        <w:r w:rsidR="0047181E">
          <w:rPr>
            <w:noProof/>
          </w:rPr>
          <w:t>1</w:t>
        </w:r>
        <w:r>
          <w:fldChar w:fldCharType="end"/>
        </w:r>
      </w:p>
    </w:sdtContent>
  </w:sdt>
  <w:p w:rsidR="00A13805" w:rsidRDefault="00A1380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F5EC3"/>
    <w:multiLevelType w:val="hybridMultilevel"/>
    <w:tmpl w:val="E124DBFC"/>
    <w:lvl w:ilvl="0" w:tplc="0422000F">
      <w:start w:val="1"/>
      <w:numFmt w:val="decimal"/>
      <w:lvlText w:val="%1."/>
      <w:lvlJc w:val="left"/>
      <w:pPr>
        <w:ind w:left="928"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72CE0D32"/>
    <w:multiLevelType w:val="hybridMultilevel"/>
    <w:tmpl w:val="A664CD10"/>
    <w:lvl w:ilvl="0" w:tplc="B8DE9A36">
      <w:numFmt w:val="bullet"/>
      <w:lvlText w:val="-"/>
      <w:lvlJc w:val="left"/>
      <w:pPr>
        <w:ind w:left="526" w:hanging="360"/>
      </w:pPr>
      <w:rPr>
        <w:rFonts w:ascii="Times New Roman" w:eastAsia="Times New Roman" w:hAnsi="Times New Roman" w:cs="Times New Roman" w:hint="default"/>
      </w:rPr>
    </w:lvl>
    <w:lvl w:ilvl="1" w:tplc="04220003">
      <w:start w:val="1"/>
      <w:numFmt w:val="bullet"/>
      <w:lvlText w:val="o"/>
      <w:lvlJc w:val="left"/>
      <w:pPr>
        <w:ind w:left="1246" w:hanging="360"/>
      </w:pPr>
      <w:rPr>
        <w:rFonts w:ascii="Courier New" w:hAnsi="Courier New" w:cs="Courier New" w:hint="default"/>
      </w:rPr>
    </w:lvl>
    <w:lvl w:ilvl="2" w:tplc="04220005">
      <w:start w:val="1"/>
      <w:numFmt w:val="bullet"/>
      <w:lvlText w:val=""/>
      <w:lvlJc w:val="left"/>
      <w:pPr>
        <w:ind w:left="1966" w:hanging="360"/>
      </w:pPr>
      <w:rPr>
        <w:rFonts w:ascii="Wingdings" w:hAnsi="Wingdings" w:hint="default"/>
      </w:rPr>
    </w:lvl>
    <w:lvl w:ilvl="3" w:tplc="04220001">
      <w:start w:val="1"/>
      <w:numFmt w:val="bullet"/>
      <w:lvlText w:val=""/>
      <w:lvlJc w:val="left"/>
      <w:pPr>
        <w:ind w:left="2686" w:hanging="360"/>
      </w:pPr>
      <w:rPr>
        <w:rFonts w:ascii="Symbol" w:hAnsi="Symbol" w:hint="default"/>
      </w:rPr>
    </w:lvl>
    <w:lvl w:ilvl="4" w:tplc="04220003">
      <w:start w:val="1"/>
      <w:numFmt w:val="bullet"/>
      <w:lvlText w:val="o"/>
      <w:lvlJc w:val="left"/>
      <w:pPr>
        <w:ind w:left="3406" w:hanging="360"/>
      </w:pPr>
      <w:rPr>
        <w:rFonts w:ascii="Courier New" w:hAnsi="Courier New" w:cs="Courier New" w:hint="default"/>
      </w:rPr>
    </w:lvl>
    <w:lvl w:ilvl="5" w:tplc="04220005">
      <w:start w:val="1"/>
      <w:numFmt w:val="bullet"/>
      <w:lvlText w:val=""/>
      <w:lvlJc w:val="left"/>
      <w:pPr>
        <w:ind w:left="4126" w:hanging="360"/>
      </w:pPr>
      <w:rPr>
        <w:rFonts w:ascii="Wingdings" w:hAnsi="Wingdings" w:hint="default"/>
      </w:rPr>
    </w:lvl>
    <w:lvl w:ilvl="6" w:tplc="04220001">
      <w:start w:val="1"/>
      <w:numFmt w:val="bullet"/>
      <w:lvlText w:val=""/>
      <w:lvlJc w:val="left"/>
      <w:pPr>
        <w:ind w:left="4846" w:hanging="360"/>
      </w:pPr>
      <w:rPr>
        <w:rFonts w:ascii="Symbol" w:hAnsi="Symbol" w:hint="default"/>
      </w:rPr>
    </w:lvl>
    <w:lvl w:ilvl="7" w:tplc="04220003">
      <w:start w:val="1"/>
      <w:numFmt w:val="bullet"/>
      <w:lvlText w:val="o"/>
      <w:lvlJc w:val="left"/>
      <w:pPr>
        <w:ind w:left="5566" w:hanging="360"/>
      </w:pPr>
      <w:rPr>
        <w:rFonts w:ascii="Courier New" w:hAnsi="Courier New" w:cs="Courier New" w:hint="default"/>
      </w:rPr>
    </w:lvl>
    <w:lvl w:ilvl="8" w:tplc="04220005">
      <w:start w:val="1"/>
      <w:numFmt w:val="bullet"/>
      <w:lvlText w:val=""/>
      <w:lvlJc w:val="left"/>
      <w:pPr>
        <w:ind w:left="628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B"/>
    <w:rsid w:val="00052F41"/>
    <w:rsid w:val="00080738"/>
    <w:rsid w:val="001205C0"/>
    <w:rsid w:val="001C0A98"/>
    <w:rsid w:val="003053D9"/>
    <w:rsid w:val="00306CCB"/>
    <w:rsid w:val="003073BC"/>
    <w:rsid w:val="003630DC"/>
    <w:rsid w:val="003943F1"/>
    <w:rsid w:val="00432887"/>
    <w:rsid w:val="0047181E"/>
    <w:rsid w:val="004E071F"/>
    <w:rsid w:val="00525867"/>
    <w:rsid w:val="00650584"/>
    <w:rsid w:val="006F7322"/>
    <w:rsid w:val="00706E68"/>
    <w:rsid w:val="0074734E"/>
    <w:rsid w:val="007922B3"/>
    <w:rsid w:val="007E1ADB"/>
    <w:rsid w:val="00871FF2"/>
    <w:rsid w:val="00880324"/>
    <w:rsid w:val="009B3A2E"/>
    <w:rsid w:val="009B7702"/>
    <w:rsid w:val="00A13805"/>
    <w:rsid w:val="00B34D8B"/>
    <w:rsid w:val="00B52D1B"/>
    <w:rsid w:val="00B6256B"/>
    <w:rsid w:val="00BB0CE8"/>
    <w:rsid w:val="00BB4C38"/>
    <w:rsid w:val="00C03A33"/>
    <w:rsid w:val="00D12E95"/>
    <w:rsid w:val="00D55697"/>
    <w:rsid w:val="00D66CBB"/>
    <w:rsid w:val="00D85C4B"/>
    <w:rsid w:val="00EC68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BB8"/>
  <w15:chartTrackingRefBased/>
  <w15:docId w15:val="{FEDC25BE-184E-4546-91AD-B78E83BB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41"/>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80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13805"/>
    <w:rPr>
      <w:rFonts w:eastAsiaTheme="minorEastAsia"/>
      <w:lang w:eastAsia="uk-UA"/>
    </w:rPr>
  </w:style>
  <w:style w:type="paragraph" w:styleId="a5">
    <w:name w:val="footer"/>
    <w:basedOn w:val="a"/>
    <w:link w:val="a6"/>
    <w:uiPriority w:val="99"/>
    <w:unhideWhenUsed/>
    <w:rsid w:val="00A1380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13805"/>
    <w:rPr>
      <w:rFonts w:eastAsiaTheme="minorEastAsia"/>
      <w:lang w:eastAsia="uk-UA"/>
    </w:rPr>
  </w:style>
  <w:style w:type="paragraph" w:styleId="a7">
    <w:name w:val="Balloon Text"/>
    <w:basedOn w:val="a"/>
    <w:link w:val="a8"/>
    <w:uiPriority w:val="99"/>
    <w:semiHidden/>
    <w:unhideWhenUsed/>
    <w:rsid w:val="00B34D8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34D8B"/>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2</Pages>
  <Words>1324</Words>
  <Characters>755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Анісков Валерій Євгенович</dc:creator>
  <cp:keywords/>
  <dc:description/>
  <cp:lastModifiedBy>Анісков Валерій Євгенович</cp:lastModifiedBy>
  <cp:revision>14</cp:revision>
  <cp:lastPrinted>2020-03-24T13:59:00Z</cp:lastPrinted>
  <dcterms:created xsi:type="dcterms:W3CDTF">2019-03-25T17:02:00Z</dcterms:created>
  <dcterms:modified xsi:type="dcterms:W3CDTF">2020-03-24T13:59:00Z</dcterms:modified>
</cp:coreProperties>
</file>